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C57" w:rsidRDefault="00572C57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Тверской области от 25 февраля 2022 г. N 117-пп "О Порядке предоставления из областного бюджета Тверской области субсидии работодателям в целях возмещения затрат, связанных с привлечением высококвалифицированных трудовых ресурсо</w:t>
        </w:r>
        <w:r>
          <w:rPr>
            <w:rStyle w:val="a4"/>
            <w:b w:val="0"/>
            <w:bCs w:val="0"/>
          </w:rPr>
          <w:t>в из других субъектов Российской Федерации в рамках реализации инвестиционных проектов на территории Тверской области" (с изменениями и дополнениями)</w:t>
        </w:r>
      </w:hyperlink>
    </w:p>
    <w:p w:rsidR="00572C57" w:rsidRDefault="00572C57">
      <w:pPr>
        <w:pStyle w:val="ac"/>
      </w:pPr>
      <w:r>
        <w:t>С изменениями и дополнениями от:</w:t>
      </w:r>
    </w:p>
    <w:p w:rsidR="00572C57" w:rsidRDefault="00572C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</w:t>
      </w:r>
    </w:p>
    <w:p w:rsidR="00572C57" w:rsidRDefault="00572C57"/>
    <w:p w:rsidR="00572C57" w:rsidRDefault="00572C57">
      <w:r>
        <w:t xml:space="preserve">В соответствии со </w:t>
      </w:r>
      <w:hyperlink r:id="rId8" w:history="1">
        <w:r>
          <w:rPr>
            <w:rStyle w:val="a4"/>
          </w:rPr>
          <w:t>статьей 78</w:t>
        </w:r>
      </w:hyperlink>
      <w:r>
        <w:t xml:space="preserve"> Бюджетного кодекса Российской Федерации Правительство Тверской области постановляет:</w:t>
      </w:r>
    </w:p>
    <w:p w:rsidR="00572C57" w:rsidRDefault="00572C57">
      <w:bookmarkStart w:id="0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из областного бюджета Тверской области субсидии работо</w:t>
      </w:r>
      <w:r>
        <w:t>дателям в целях возмещения затрат, связанных с привлечением высококвалифицированных трудовых ресурсов из других субъектов Российской Федерации в рамках реализации инвестиционных проектов на территории Тверской области (прилагается).</w:t>
      </w:r>
    </w:p>
    <w:p w:rsidR="00572C57" w:rsidRDefault="00572C57">
      <w:bookmarkStart w:id="1" w:name="sub_2"/>
      <w:bookmarkEnd w:id="0"/>
      <w:r>
        <w:t xml:space="preserve">2. Настоящее </w:t>
      </w:r>
      <w:r>
        <w:t xml:space="preserve">постановление вступает в силу со дня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"/>
    <w:p w:rsidR="00572C57" w:rsidRDefault="00572C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72C57" w:rsidRDefault="00572C57">
            <w:pPr>
              <w:pStyle w:val="ad"/>
            </w:pPr>
            <w:r>
              <w:t>Губернатор 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72C57" w:rsidRDefault="00572C57">
            <w:pPr>
              <w:pStyle w:val="aa"/>
              <w:jc w:val="right"/>
            </w:pPr>
            <w:r>
              <w:t> И.М. Руденя</w:t>
            </w:r>
          </w:p>
        </w:tc>
      </w:tr>
    </w:tbl>
    <w:p w:rsidR="00572C57" w:rsidRDefault="00572C57"/>
    <w:p w:rsidR="00572C57" w:rsidRDefault="00572C57">
      <w:pPr>
        <w:jc w:val="right"/>
        <w:rPr>
          <w:rStyle w:val="a3"/>
          <w:rFonts w:ascii="Arial" w:hAnsi="Arial" w:cs="Arial"/>
        </w:rPr>
      </w:pPr>
      <w:bookmarkStart w:id="2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Правительства Тверской области</w:t>
      </w:r>
      <w:r>
        <w:rPr>
          <w:rStyle w:val="a3"/>
          <w:rFonts w:ascii="Arial" w:hAnsi="Arial" w:cs="Arial"/>
        </w:rPr>
        <w:br/>
        <w:t>от 25.02.2022 N 117-пп</w:t>
      </w:r>
    </w:p>
    <w:bookmarkEnd w:id="2"/>
    <w:p w:rsidR="00572C57" w:rsidRDefault="00572C57"/>
    <w:p w:rsidR="00572C57" w:rsidRDefault="00572C57">
      <w:pPr>
        <w:pStyle w:val="1"/>
      </w:pPr>
      <w:r>
        <w:t>Порядок</w:t>
      </w:r>
      <w:r>
        <w:br/>
        <w:t>предоставления из областного бюджета Тверской области субсидии работодателям в целях возмещения затрат, связанных с привлечением высококвалифицированных трудовых ресурсов из других субъ</w:t>
      </w:r>
      <w:r>
        <w:t>ектов Российской Федерации в рамках реализации инвестиционных проектов на территории Тверской области</w:t>
      </w:r>
    </w:p>
    <w:p w:rsidR="00572C57" w:rsidRDefault="00572C57">
      <w:pPr>
        <w:pStyle w:val="ac"/>
      </w:pPr>
      <w:r>
        <w:t>С изменениями и дополнениями от:</w:t>
      </w:r>
    </w:p>
    <w:p w:rsidR="00572C57" w:rsidRDefault="00572C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</w:t>
      </w:r>
    </w:p>
    <w:p w:rsidR="00572C57" w:rsidRDefault="00572C57"/>
    <w:p w:rsidR="00572C57" w:rsidRDefault="00572C57">
      <w:pPr>
        <w:pStyle w:val="1"/>
      </w:pPr>
      <w:bookmarkStart w:id="3" w:name="sub_1100"/>
      <w:r>
        <w:t>Раздел I</w:t>
      </w:r>
      <w:r>
        <w:br/>
        <w:t>Общие положения</w:t>
      </w:r>
    </w:p>
    <w:bookmarkEnd w:id="3"/>
    <w:p w:rsidR="00572C57" w:rsidRDefault="00572C57"/>
    <w:p w:rsidR="00572C57" w:rsidRDefault="00572C57">
      <w:bookmarkStart w:id="4" w:name="sub_1001"/>
      <w:r>
        <w:t>1. Настоящий Порядок определяет правила предоставле</w:t>
      </w:r>
      <w:r>
        <w:t>ния из областного бюджета Тверской области субсидии работодателям в целях возмещения затрат, связанных с привлечением высококвалифицированных трудовых ресурсов из других субъектов Российской Федерации в рамках реализации инвестиционных проектов на территор</w:t>
      </w:r>
      <w:r>
        <w:t xml:space="preserve">ии Тверской области (далее также соответственно - субсидия, мероприятие), в рамках </w:t>
      </w:r>
      <w:hyperlink r:id="rId10" w:history="1">
        <w:r>
          <w:rPr>
            <w:rStyle w:val="a4"/>
          </w:rPr>
          <w:t>государственной программы</w:t>
        </w:r>
      </w:hyperlink>
      <w:r>
        <w:t xml:space="preserve"> Тверской области "Содействие занятости населения Тверской области", утве</w:t>
      </w:r>
      <w:r>
        <w:t xml:space="preserve">ржденной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области.</w:t>
      </w:r>
    </w:p>
    <w:p w:rsidR="00572C57" w:rsidRDefault="00572C57">
      <w:bookmarkStart w:id="5" w:name="sub_1002"/>
      <w:bookmarkEnd w:id="4"/>
      <w:r>
        <w:t>2. Получателями субсидии являются юридические лица (за исключением государственных (муниципальных) учреждений), р</w:t>
      </w:r>
      <w:r>
        <w:t>еализующие инвестиционные проекты и соответствующие следующим критериям (далее также - работодатели, получатели субсидии):</w:t>
      </w:r>
    </w:p>
    <w:p w:rsidR="00572C57" w:rsidRDefault="00572C57">
      <w:bookmarkStart w:id="6" w:name="sub_10022"/>
      <w:bookmarkEnd w:id="5"/>
      <w:r>
        <w:t>1) работодатель реализует инвестиционный проект на территории Тверской области, общий объем инвестиций по которому с</w:t>
      </w:r>
      <w:r>
        <w:t>оставляет не менее 100 млн рублей;</w:t>
      </w:r>
    </w:p>
    <w:bookmarkEnd w:id="6"/>
    <w:p w:rsidR="00572C57" w:rsidRDefault="00572C57">
      <w:r>
        <w:t>2) работодатель имеет потребность в высококвалифицированных работниках.</w:t>
      </w:r>
    </w:p>
    <w:p w:rsidR="00572C57" w:rsidRDefault="00572C57">
      <w:bookmarkStart w:id="7" w:name="sub_1003"/>
      <w:r>
        <w:lastRenderedPageBreak/>
        <w:t>3. В целях настоящего Порядка используются следующие понятия:</w:t>
      </w:r>
    </w:p>
    <w:bookmarkEnd w:id="7"/>
    <w:p w:rsidR="00572C57" w:rsidRDefault="00572C57">
      <w:r>
        <w:t xml:space="preserve">1) </w:t>
      </w:r>
      <w:r>
        <w:rPr>
          <w:rStyle w:val="a3"/>
        </w:rPr>
        <w:t>высококвалифицированные трудовые ресурсы</w:t>
      </w:r>
      <w:r>
        <w:t xml:space="preserve"> - высококвалифицир</w:t>
      </w:r>
      <w:r>
        <w:t>ованные работники, привлеченные из другого субъекта Российской Федерации для трудоустройства к работодателю;</w:t>
      </w:r>
    </w:p>
    <w:p w:rsidR="00572C57" w:rsidRDefault="00572C57">
      <w:r>
        <w:t xml:space="preserve">2) </w:t>
      </w:r>
      <w:r>
        <w:rPr>
          <w:rStyle w:val="a3"/>
        </w:rPr>
        <w:t>высококвалифицированные работники</w:t>
      </w:r>
      <w:r>
        <w:t xml:space="preserve"> - работники, имеющие высшее образование, стаж работы по специальности не менее пяти лет, высокий уровень профе</w:t>
      </w:r>
      <w:r>
        <w:t>ссиональных знаний, умений и навыков, подтвержденных документами о профессиональном образовании, заключившие трудовой договор с работодателем (далее - высококвалифицированные работники);</w:t>
      </w:r>
    </w:p>
    <w:p w:rsidR="00572C57" w:rsidRDefault="00572C57">
      <w:r>
        <w:t xml:space="preserve">3) </w:t>
      </w:r>
      <w:r>
        <w:rPr>
          <w:rStyle w:val="a3"/>
        </w:rPr>
        <w:t>инвестиционный проект</w:t>
      </w:r>
      <w:r>
        <w:t xml:space="preserve"> - обоснование экономической целесообразности</w:t>
      </w:r>
      <w:r>
        <w:t>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572C57" w:rsidRDefault="00572C57">
      <w:bookmarkStart w:id="8" w:name="sub_1004"/>
      <w:r>
        <w:t>4. Главным распорядителем средств областного бюджета Тверской области, предусмотренных на реализацию мероприятия, является Главное управление по труду и занятости населения Тверской области (далее - Главное управление).</w:t>
      </w:r>
    </w:p>
    <w:p w:rsidR="00572C57" w:rsidRDefault="00572C57">
      <w:bookmarkStart w:id="9" w:name="sub_1005"/>
      <w:bookmarkEnd w:id="8"/>
      <w:r>
        <w:t>5. Предоставл</w:t>
      </w:r>
      <w:r>
        <w:t>ение субсидии осуществляется за счет средств областного бюджета Тверской области, предусмотренных законом Тверской области об областном бюджете Тверской области на соответствующий финансовый год и на плановый период, в пределах лимитов бюджетных обязательс</w:t>
      </w:r>
      <w:r>
        <w:t>тв, доведенных до Главного управления как получателя бюджетных средств.</w:t>
      </w:r>
    </w:p>
    <w:p w:rsidR="00572C57" w:rsidRDefault="00572C57">
      <w:bookmarkStart w:id="10" w:name="sub_1006"/>
      <w:bookmarkEnd w:id="9"/>
      <w:r>
        <w:t>6. Направлением затрат, на которое предоставляется субсидия, является возмещение работодателю затрат, связанных с единовременной выплатой высококвалифицированному работ</w:t>
      </w:r>
      <w:r>
        <w:t>нику.</w:t>
      </w:r>
    </w:p>
    <w:p w:rsidR="00572C57" w:rsidRDefault="00572C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7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28 ноября 2022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572C57" w:rsidRDefault="00572C57">
      <w:r>
        <w:t xml:space="preserve">7. Сведения о субсидиях включаются в размещаемый на </w:t>
      </w:r>
      <w:hyperlink r:id="rId14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</w:t>
      </w:r>
      <w:r>
        <w:t xml:space="preserve"> им порядке, не позднее 15-го рабочего дня, следующего за днем принятия закона об областном бюджете на очередной финансовый год и плановый период (закона о внесении изменений в закон об областном бюджете на очередной финансовый год и плановый период), пред</w:t>
      </w:r>
      <w:r>
        <w:t>усматривающего бюджетные ассигнования на цели предоставления субсидии.</w:t>
      </w:r>
    </w:p>
    <w:p w:rsidR="00572C57" w:rsidRDefault="00572C57"/>
    <w:p w:rsidR="00572C57" w:rsidRDefault="00572C57">
      <w:pPr>
        <w:pStyle w:val="1"/>
      </w:pPr>
      <w:bookmarkStart w:id="12" w:name="sub_1200"/>
      <w:r>
        <w:t>Раздел II</w:t>
      </w:r>
      <w:r>
        <w:br/>
        <w:t>Порядок формирования реестра работодателей</w:t>
      </w:r>
    </w:p>
    <w:bookmarkEnd w:id="12"/>
    <w:p w:rsidR="00572C57" w:rsidRDefault="00572C57"/>
    <w:p w:rsidR="00572C57" w:rsidRDefault="00572C57">
      <w:bookmarkStart w:id="13" w:name="sub_1008"/>
      <w:r>
        <w:t>8. Главным управлением осуществляется формирование реестра работодателей, претендующих на получение субсид</w:t>
      </w:r>
      <w:r>
        <w:t>ии (далее - Реестр).</w:t>
      </w:r>
    </w:p>
    <w:p w:rsidR="00572C57" w:rsidRDefault="00572C57">
      <w:bookmarkStart w:id="14" w:name="sub_1009"/>
      <w:bookmarkEnd w:id="13"/>
      <w:r>
        <w:t xml:space="preserve">9. Главное управление размещает объявление о начале формирования Реестра на </w:t>
      </w:r>
      <w:hyperlink r:id="rId15" w:history="1">
        <w:r>
          <w:rPr>
            <w:rStyle w:val="a4"/>
          </w:rPr>
          <w:t>интерактивном портале</w:t>
        </w:r>
      </w:hyperlink>
      <w:r>
        <w:t xml:space="preserve"> службы занятости населения Тверской области в информационно-телекоммуникационной сети Интернет.</w:t>
      </w:r>
    </w:p>
    <w:p w:rsidR="00572C57" w:rsidRDefault="00572C57">
      <w:bookmarkStart w:id="15" w:name="sub_1010"/>
      <w:bookmarkEnd w:id="14"/>
      <w:r>
        <w:t>10. Организатором рассмотрения заявок работодателей на включение в Реестр (далее - рассмотрение заявок) является Главное управление.</w:t>
      </w:r>
    </w:p>
    <w:p w:rsidR="00572C57" w:rsidRDefault="00572C57">
      <w:bookmarkStart w:id="16" w:name="sub_1011"/>
      <w:bookmarkEnd w:id="15"/>
      <w:r>
        <w:t>11. Рассмотрение заявок осуществляется комиссией по рассмотрению заявок работодателей в целях включения в Реестр (далее - Комиссия), образованной при Главном управлении.</w:t>
      </w:r>
    </w:p>
    <w:bookmarkEnd w:id="16"/>
    <w:p w:rsidR="00572C57" w:rsidRDefault="00572C57">
      <w:r>
        <w:t>Состав Комиссии формируется из сотрудников Главного управления. При необ</w:t>
      </w:r>
      <w:r>
        <w:t>ходимости к работе Комиссии привлекаются представители отраслевых исполнительных органов государственной власти Тверской области, общественных и иных организаций (по согласованию).</w:t>
      </w:r>
    </w:p>
    <w:p w:rsidR="00572C57" w:rsidRDefault="00572C57">
      <w:r>
        <w:lastRenderedPageBreak/>
        <w:t>Состав и порядок работы Комиссии утверждаются правовым актом Главного управ</w:t>
      </w:r>
      <w:r>
        <w:t>ления.</w:t>
      </w:r>
    </w:p>
    <w:p w:rsidR="00572C57" w:rsidRDefault="00572C57">
      <w:bookmarkStart w:id="17" w:name="sub_1012"/>
      <w:r>
        <w:t xml:space="preserve">12. Работодатель, претендующий на включение в Реестр, должен соответствовать на день подачи заявки и документов (далее - документы) в Главное управление с целью включения в Реестр критериям, указанным в </w:t>
      </w:r>
      <w:hyperlink w:anchor="sub_1002" w:history="1">
        <w:r>
          <w:rPr>
            <w:rStyle w:val="a4"/>
          </w:rPr>
          <w:t>пункте 2 раздел</w:t>
        </w:r>
        <w:r>
          <w:rPr>
            <w:rStyle w:val="a4"/>
          </w:rPr>
          <w:t>а I</w:t>
        </w:r>
      </w:hyperlink>
      <w:r>
        <w:t xml:space="preserve"> настоящего Порядка.</w:t>
      </w:r>
    </w:p>
    <w:p w:rsidR="00572C57" w:rsidRDefault="00572C57">
      <w:bookmarkStart w:id="18" w:name="sub_1013"/>
      <w:bookmarkEnd w:id="17"/>
      <w:r>
        <w:t>13. Работодатель, претендующий на включение в Реестр, представляет в Главное управление в срок не позднее 25 ноября текущего финансового года:</w:t>
      </w:r>
    </w:p>
    <w:bookmarkEnd w:id="18"/>
    <w:p w:rsidR="00572C57" w:rsidRDefault="00572C57">
      <w:r>
        <w:t>1) заявку на включение в реестр получателей из областного бюдж</w:t>
      </w:r>
      <w:r>
        <w:t>ета Тверской области субсидии работодателям в целях возмещения затрат, связанных с привлечением высококвалифицированных трудовых ресурсов из других субъектов Российской Федерации в рамках реализации инвестиционных проектов на территории Тверской области (д</w:t>
      </w:r>
      <w:r>
        <w:t xml:space="preserve">алее - заявка), по форме согласно </w:t>
      </w:r>
      <w:hyperlink w:anchor="sub_100" w:history="1">
        <w:r>
          <w:rPr>
            <w:rStyle w:val="a4"/>
          </w:rPr>
          <w:t>приложению 1</w:t>
        </w:r>
      </w:hyperlink>
      <w:r>
        <w:t xml:space="preserve"> к настоящему Порядку;</w:t>
      </w:r>
    </w:p>
    <w:p w:rsidR="00572C57" w:rsidRDefault="00572C57">
      <w:r>
        <w:t xml:space="preserve">2) документы, подтверждающие соответствие работодателя критериям, указанным в </w:t>
      </w:r>
      <w:hyperlink w:anchor="sub_1002" w:history="1">
        <w:r>
          <w:rPr>
            <w:rStyle w:val="a4"/>
          </w:rPr>
          <w:t>пункте 2 раздела I</w:t>
        </w:r>
      </w:hyperlink>
      <w:r>
        <w:t xml:space="preserve"> настоящего Порядка, а именно:</w:t>
      </w:r>
    </w:p>
    <w:p w:rsidR="00572C57" w:rsidRDefault="00572C57">
      <w:r>
        <w:t>заключени</w:t>
      </w:r>
      <w:r>
        <w:t>е (справку) Министерства экономического развития Тверской области, подтверждающее реализацию работодателем инвестиционного проекта (представляется по инициативе работодателя);</w:t>
      </w:r>
    </w:p>
    <w:p w:rsidR="00572C57" w:rsidRDefault="00572C57">
      <w:r>
        <w:t>информацию о наличии потребности в высококвалифицированных работниках с указание</w:t>
      </w:r>
      <w:r>
        <w:t>м должности, включенной работодателем в заявку.</w:t>
      </w:r>
    </w:p>
    <w:p w:rsidR="00572C57" w:rsidRDefault="00572C57">
      <w:r>
        <w:t>Работодатели несут ответственность за достоверность сведений, содержащихся в представленных в Главное управление документах, в соответствии с законодательством Российской Федерации.</w:t>
      </w:r>
    </w:p>
    <w:p w:rsidR="00572C57" w:rsidRDefault="00572C57">
      <w:r>
        <w:t>В случае непредставления р</w:t>
      </w:r>
      <w:r>
        <w:t xml:space="preserve">аботодателем по собственной инициативе документов, указанных в </w:t>
      </w:r>
      <w:hyperlink w:anchor="sub_10022" w:history="1">
        <w:r>
          <w:rPr>
            <w:rStyle w:val="a4"/>
          </w:rPr>
          <w:t>абзаце 2 подпункта 2</w:t>
        </w:r>
      </w:hyperlink>
      <w:r>
        <w:t xml:space="preserve"> настоящего пункта, документы запрашиваются Главным управлением в порядке межведомственного информационного взаимодействия.</w:t>
      </w:r>
    </w:p>
    <w:p w:rsidR="00572C57" w:rsidRDefault="00572C57">
      <w:bookmarkStart w:id="19" w:name="sub_1014"/>
      <w:r>
        <w:t>14. Комиссия в</w:t>
      </w:r>
      <w:r>
        <w:t xml:space="preserve"> течение 10 рабочих дней со дня получения документов, предусмотренных </w:t>
      </w:r>
      <w:hyperlink w:anchor="sub_1013" w:history="1">
        <w:r>
          <w:rPr>
            <w:rStyle w:val="a4"/>
          </w:rPr>
          <w:t>пунктом 13</w:t>
        </w:r>
      </w:hyperlink>
      <w:r>
        <w:t xml:space="preserve"> настоящего раздела, рассматривает их и готовит протокол с решением о включении либо об отказе во включении работодателя в Реестр.</w:t>
      </w:r>
    </w:p>
    <w:p w:rsidR="00572C57" w:rsidRDefault="00572C57">
      <w:bookmarkStart w:id="20" w:name="sub_1015"/>
      <w:bookmarkEnd w:id="19"/>
      <w:r>
        <w:t>15.</w:t>
      </w:r>
      <w:r>
        <w:t xml:space="preserve"> Главное управление на основании протокола Комиссии в течение 5 рабочих дней извещает работодателя о включении в Реестр либо отказе во включении в Реестр с указанием причины отказа, направив соответствующее уведомление посредством почтовой, факсимильной ил</w:t>
      </w:r>
      <w:r>
        <w:t>и электронной связи.</w:t>
      </w:r>
    </w:p>
    <w:p w:rsidR="00572C57" w:rsidRDefault="00572C57">
      <w:bookmarkStart w:id="21" w:name="sub_1016"/>
      <w:bookmarkEnd w:id="20"/>
      <w:r>
        <w:t>16. Основанием для отказа во включении в Реестр является:</w:t>
      </w:r>
    </w:p>
    <w:bookmarkEnd w:id="21"/>
    <w:p w:rsidR="00572C57" w:rsidRDefault="00572C57">
      <w:r>
        <w:t xml:space="preserve">1) несоответствие работодателя критериям, указанным в </w:t>
      </w:r>
      <w:hyperlink w:anchor="sub_1002" w:history="1">
        <w:r>
          <w:rPr>
            <w:rStyle w:val="a4"/>
          </w:rPr>
          <w:t>пункте 2 раздела I</w:t>
        </w:r>
      </w:hyperlink>
      <w:r>
        <w:t xml:space="preserve"> настоящего Порядка;</w:t>
      </w:r>
    </w:p>
    <w:p w:rsidR="00572C57" w:rsidRDefault="00572C57">
      <w:r>
        <w:t>2) непредставление или представлен</w:t>
      </w:r>
      <w:r>
        <w:t xml:space="preserve">ие не в полном объеме документов, указанных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раздела, за исключением документов, полученных Главным управлением по системе межведомственного электронного взаимодействия;</w:t>
      </w:r>
    </w:p>
    <w:p w:rsidR="00572C57" w:rsidRDefault="00572C57">
      <w:r>
        <w:t xml:space="preserve">3) установление факта недостоверности </w:t>
      </w:r>
      <w:r>
        <w:t>представленной работодателем информации;</w:t>
      </w:r>
    </w:p>
    <w:p w:rsidR="00572C57" w:rsidRDefault="00572C57">
      <w:r>
        <w:t xml:space="preserve">4) представление документов, указанных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раздела, позднее 25 ноября текущего финансового года.</w:t>
      </w:r>
    </w:p>
    <w:p w:rsidR="00572C57" w:rsidRDefault="00572C57">
      <w:bookmarkStart w:id="22" w:name="sub_1017"/>
      <w:r>
        <w:t>17. Реестр формируется по мере поступления от работодателей заяво</w:t>
      </w:r>
      <w:r>
        <w:t xml:space="preserve">к на включение в Реестр в Главное управление в электронной форме и размещается в свободном доступе в информационно-телекоммуникационной сети Интернет на </w:t>
      </w:r>
      <w:hyperlink r:id="rId16" w:history="1">
        <w:r>
          <w:rPr>
            <w:rStyle w:val="a4"/>
          </w:rPr>
          <w:t>интерактивном портале</w:t>
        </w:r>
      </w:hyperlink>
      <w:r>
        <w:t xml:space="preserve"> службы заня</w:t>
      </w:r>
      <w:r>
        <w:t>тости населения Тверской области.</w:t>
      </w:r>
    </w:p>
    <w:bookmarkEnd w:id="22"/>
    <w:p w:rsidR="00572C57" w:rsidRDefault="00572C57"/>
    <w:p w:rsidR="00572C57" w:rsidRDefault="00572C57">
      <w:pPr>
        <w:pStyle w:val="1"/>
      </w:pPr>
      <w:bookmarkStart w:id="23" w:name="sub_1300"/>
      <w:r>
        <w:t>Раздел III</w:t>
      </w:r>
      <w:r>
        <w:br/>
        <w:t>Условия и порядок предоставления субсидии</w:t>
      </w:r>
    </w:p>
    <w:bookmarkEnd w:id="23"/>
    <w:p w:rsidR="00572C57" w:rsidRDefault="00572C57"/>
    <w:p w:rsidR="00572C57" w:rsidRDefault="00572C57">
      <w:bookmarkStart w:id="24" w:name="sub_1018"/>
      <w:r>
        <w:t>18. Субсидия предоставляется работодателям, включенным в Реестр.</w:t>
      </w:r>
    </w:p>
    <w:p w:rsidR="00572C57" w:rsidRDefault="00572C57">
      <w:bookmarkStart w:id="25" w:name="sub_1019"/>
      <w:bookmarkEnd w:id="24"/>
      <w:r>
        <w:lastRenderedPageBreak/>
        <w:t xml:space="preserve">19. Работодатель, претендующий на получение субсидии, </w:t>
      </w:r>
      <w:r>
        <w:t xml:space="preserve">должен соответствовать на день подачи документов, указанных в </w:t>
      </w:r>
      <w:hyperlink w:anchor="sub_1021" w:history="1">
        <w:r>
          <w:rPr>
            <w:rStyle w:val="a4"/>
          </w:rPr>
          <w:t>пункте 21</w:t>
        </w:r>
      </w:hyperlink>
      <w:r>
        <w:t xml:space="preserve"> настоящего раздела, следующим требованиям:</w:t>
      </w:r>
    </w:p>
    <w:bookmarkEnd w:id="25"/>
    <w:p w:rsidR="00572C57" w:rsidRDefault="00572C57">
      <w:r>
        <w:t>1) работодатель поставлен на учет в налоговом органе на территории Тверской области, в том числе по месту н</w:t>
      </w:r>
      <w:r>
        <w:t>ахождения обособленных подразделений;</w:t>
      </w:r>
    </w:p>
    <w:p w:rsidR="00572C57" w:rsidRDefault="00572C57">
      <w:r>
        <w:t>2) работодатель не должен находиться в процессе реорганизации (за исключением реорганизации в форме присоединения к работодателю другого юридического лица), ликвидации, в отношении его не введена процедура банкротства,</w:t>
      </w:r>
      <w:r>
        <w:t xml:space="preserve"> деятельность работодателя не приостановлена в порядке, предусмотренном законодательством Российской Федерации;</w:t>
      </w:r>
    </w:p>
    <w:p w:rsidR="00572C57" w:rsidRDefault="00572C57">
      <w:r>
        <w:t>3) работодатель не должен являться иностранным юридическим лицом, а также российским юридическим лицом, в уставном (складочном) капитале которог</w:t>
      </w:r>
      <w:r>
        <w:t>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</w:t>
      </w:r>
      <w:r>
        <w:t>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72C57" w:rsidRDefault="00572C57">
      <w:r>
        <w:t>4) работодатель не должен получать средства из областного бюджета Тверской области в соответствии с иными нормативными правовыми актами в целях возмещения работодателям затрат на цели, предусмотренные настоящим Порядком;</w:t>
      </w:r>
    </w:p>
    <w:p w:rsidR="00572C57" w:rsidRDefault="00572C57">
      <w:r>
        <w:t>5) работодатель не должен иметь зад</w:t>
      </w:r>
      <w:r>
        <w:t>олженности по заработной плате перед работниками;</w:t>
      </w:r>
    </w:p>
    <w:p w:rsidR="00572C57" w:rsidRDefault="00572C57">
      <w:r>
        <w:t>6) средняя заработная плата работников за год, предшествующей дате подачи документов, должна быть не ниже средней заработной платы, по данным территориального органа Федеральной службы государственной стати</w:t>
      </w:r>
      <w:r>
        <w:t>стики по Тверской области, в сфере деятельности работодателя.</w:t>
      </w:r>
    </w:p>
    <w:p w:rsidR="00572C57" w:rsidRDefault="00572C57">
      <w:bookmarkStart w:id="26" w:name="sub_1020"/>
      <w:r>
        <w:t>20. Размер субсидии (S) рассчитывается по формуле:</w:t>
      </w:r>
    </w:p>
    <w:bookmarkEnd w:id="26"/>
    <w:p w:rsidR="00572C57" w:rsidRDefault="00572C57"/>
    <w:p w:rsidR="00572C57" w:rsidRDefault="00572C57">
      <w:pPr>
        <w:ind w:firstLine="698"/>
        <w:jc w:val="center"/>
      </w:pPr>
      <w:r>
        <w:t>S = C * N,</w:t>
      </w:r>
    </w:p>
    <w:p w:rsidR="00572C57" w:rsidRDefault="00572C57"/>
    <w:p w:rsidR="00572C57" w:rsidRDefault="00572C57">
      <w:r>
        <w:t>где</w:t>
      </w:r>
    </w:p>
    <w:p w:rsidR="00572C57" w:rsidRDefault="00572C57">
      <w:r>
        <w:t>C - размер возмещения затрат работодателя на единовременную выплату высококвалифицированному работнику, состав</w:t>
      </w:r>
      <w:r>
        <w:t>ляющий 225,0 тыс. рублей на одного работника;</w:t>
      </w:r>
    </w:p>
    <w:p w:rsidR="00572C57" w:rsidRDefault="00572C57">
      <w:r>
        <w:t>N - численность трудоустроенных высококвалифицированных работников.</w:t>
      </w:r>
    </w:p>
    <w:p w:rsidR="00572C57" w:rsidRDefault="00572C57">
      <w:bookmarkStart w:id="27" w:name="sub_1021"/>
      <w:r>
        <w:t>21. Работодатель в целях получения субсидии представляет в Главное управление в срок не позднее 10 декабря текущего финансового года:</w:t>
      </w:r>
    </w:p>
    <w:bookmarkEnd w:id="27"/>
    <w:p w:rsidR="00572C57" w:rsidRDefault="00572C57">
      <w:r>
        <w:t xml:space="preserve">1) заявление на предоставление из областного бюджета Тверской области субсидии работодателям в целях возмещения затрат, связанных с привлечением высококвалифицированных трудовых ресурсов из других субъектов Российской Федерации в рамках реализации </w:t>
      </w:r>
      <w:r>
        <w:t xml:space="preserve">инвестиционных проектов на территории Тверской области, по форме согласно </w:t>
      </w:r>
      <w:hyperlink w:anchor="sub_200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:rsidR="00572C57" w:rsidRDefault="00572C57">
      <w:r>
        <w:t>2) справку-расчет для предоставления из областного бюджета Тверской области субсидии работодателям в целях возмещения затр</w:t>
      </w:r>
      <w:r>
        <w:t xml:space="preserve">ат, связанных с привлечением высококвалифицированных трудовых ресурсов из других субъектов Российской Федерации в рамках реализации инвестиционных проектов на территории Тверской области, по форме согласно </w:t>
      </w:r>
      <w:hyperlink w:anchor="sub_300" w:history="1">
        <w:r>
          <w:rPr>
            <w:rStyle w:val="a4"/>
          </w:rPr>
          <w:t>приложению 3</w:t>
        </w:r>
      </w:hyperlink>
      <w:r>
        <w:t xml:space="preserve"> к настоящему</w:t>
      </w:r>
      <w:r>
        <w:t xml:space="preserve"> Порядку;</w:t>
      </w:r>
    </w:p>
    <w:p w:rsidR="00572C57" w:rsidRDefault="00572C57">
      <w:r>
        <w:t>3) заверенные работодателем в установленном порядке копии трудовых договоров, заключенных с высококвалифицированными работниками на неопределенный срок или срочных трудовых договоров продолжительностью не менее трех лет, после включения работодат</w:t>
      </w:r>
      <w:r>
        <w:t>еля в Реестр;</w:t>
      </w:r>
    </w:p>
    <w:p w:rsidR="00572C57" w:rsidRDefault="00572C57">
      <w:r>
        <w:t>4) копии документов, подтверждающих регистрацию работников по месту жительства или пребывания в другом субъекте Российской Федерации до момента регистрации по месту жительства или пребывания в Тверской области в месте трудоустройства;</w:t>
      </w:r>
    </w:p>
    <w:p w:rsidR="00572C57" w:rsidRDefault="00572C57">
      <w:r>
        <w:lastRenderedPageBreak/>
        <w:t>5) копи</w:t>
      </w:r>
      <w:r>
        <w:t>и документов, подписанные руководителем, главным бухгалтером (при наличии) и заверенные печатью получателя субсидии (при наличии), подтверждающих перечисление единовременной выплаты каждому высококвалифицированному работнику.</w:t>
      </w:r>
    </w:p>
    <w:p w:rsidR="00572C57" w:rsidRDefault="00572C57">
      <w:r>
        <w:t>Работодатели несут ответственн</w:t>
      </w:r>
      <w:r>
        <w:t>ость за достоверность сведений, содержащихся в представленных в Главное управление документах, в соответствии с законодательством Российской Федерации.</w:t>
      </w:r>
    </w:p>
    <w:p w:rsidR="00572C57" w:rsidRDefault="00572C57">
      <w:bookmarkStart w:id="28" w:name="sub_1022"/>
      <w:r>
        <w:t xml:space="preserve">22. Главное управление в течение 3 рабочих дней со дня поступления документов, указанных в </w:t>
      </w:r>
      <w:hyperlink w:anchor="sub_1021" w:history="1">
        <w:r>
          <w:rPr>
            <w:rStyle w:val="a4"/>
          </w:rPr>
          <w:t>пункте 21</w:t>
        </w:r>
      </w:hyperlink>
      <w:r>
        <w:t xml:space="preserve"> настоящего раздела, проверяет их и в соответствии с очередностью поступления документов от работодателей принимает решение о предоставлении субсидии либо об отказе в ее предоставлении, о чем извещает работодателя посредством </w:t>
      </w:r>
      <w:r>
        <w:t>почтовой, факсимильной или электронной связи.</w:t>
      </w:r>
    </w:p>
    <w:p w:rsidR="00572C57" w:rsidRDefault="00572C57">
      <w:bookmarkStart w:id="29" w:name="sub_1023"/>
      <w:bookmarkEnd w:id="28"/>
      <w:r>
        <w:t>23. Основаниями для отказа в предоставлении субсидии являются:</w:t>
      </w:r>
    </w:p>
    <w:bookmarkEnd w:id="29"/>
    <w:p w:rsidR="00572C57" w:rsidRDefault="00572C57">
      <w:r>
        <w:t>1) отсутствие работодателя в Реестре;</w:t>
      </w:r>
    </w:p>
    <w:p w:rsidR="00572C57" w:rsidRDefault="00572C57">
      <w:r>
        <w:t>2) работодатель завершил реализацию инвестиционного проекта;</w:t>
      </w:r>
    </w:p>
    <w:p w:rsidR="00572C57" w:rsidRDefault="00572C57">
      <w:r>
        <w:t>3) несоответствие работо</w:t>
      </w:r>
      <w:r>
        <w:t xml:space="preserve">дателя требованиям, установленным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настоящего раздела;</w:t>
      </w:r>
    </w:p>
    <w:p w:rsidR="00572C57" w:rsidRDefault="00572C57">
      <w:r>
        <w:t xml:space="preserve">4) несоответствие представленных работодателем документов требованиям </w:t>
      </w:r>
      <w:hyperlink w:anchor="sub_1021" w:history="1">
        <w:r>
          <w:rPr>
            <w:rStyle w:val="a4"/>
          </w:rPr>
          <w:t>пункта 21</w:t>
        </w:r>
      </w:hyperlink>
      <w:r>
        <w:t xml:space="preserve"> настоящего раздела или непредставление (представление не в </w:t>
      </w:r>
      <w:r>
        <w:t>полном объеме) указанных документов;</w:t>
      </w:r>
    </w:p>
    <w:p w:rsidR="00572C57" w:rsidRDefault="00572C57">
      <w:r>
        <w:t>5) установление факта недостоверности представленной работодателем информации;</w:t>
      </w:r>
    </w:p>
    <w:p w:rsidR="00572C57" w:rsidRDefault="00572C57">
      <w:r>
        <w:t>6) недостаточность объема бюджетных ассигнований, предусмотренных в текущем финансовом году законом Тверской области об областном бюджете на</w:t>
      </w:r>
      <w:r>
        <w:t xml:space="preserve"> соответствующий финансовый год и на плановый период и (или) сводной бюджетной росписью областного бюджета Тверской области на реализацию мероприятия;</w:t>
      </w:r>
    </w:p>
    <w:p w:rsidR="00572C57" w:rsidRDefault="00572C57">
      <w:r>
        <w:t xml:space="preserve">7) представление документов, указанных в </w:t>
      </w:r>
      <w:hyperlink w:anchor="sub_1021" w:history="1">
        <w:r>
          <w:rPr>
            <w:rStyle w:val="a4"/>
          </w:rPr>
          <w:t>пункте 21</w:t>
        </w:r>
      </w:hyperlink>
      <w:r>
        <w:t xml:space="preserve"> настоящего раздела, позднее </w:t>
      </w:r>
      <w:r>
        <w:t>10 декабря текущего финансового года.</w:t>
      </w:r>
    </w:p>
    <w:p w:rsidR="00572C57" w:rsidRDefault="00572C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28 ноября 2022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</w:t>
      </w:r>
      <w:r>
        <w:rPr>
          <w:shd w:val="clear" w:color="auto" w:fill="F0F0F0"/>
        </w:rPr>
        <w:t>г. N 654-ПП</w:t>
      </w:r>
    </w:p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572C57" w:rsidRDefault="00572C57">
      <w:r>
        <w:t>24. Главное управление в течение 5 рабочих дней со дня принятия положительного решения о предоставлении субсидии заключает с работодателем договор о предоставлении из областного бюджета Тверской области субсидии работодателям в целях возмещения затрат, свя</w:t>
      </w:r>
      <w:r>
        <w:t xml:space="preserve">занных с привлечением высококвалифицированных трудовых ресурсов из других субъектов Российской Федерации в рамках реализации инвестиционных проектов на территории Тверской области (далее - договор о предоставлении субсидии), по типовой форме, утвержденной </w:t>
      </w:r>
      <w:r>
        <w:t>Министерством финансов Тверской области.</w:t>
      </w:r>
    </w:p>
    <w:p w:rsidR="00572C57" w:rsidRDefault="00572C57">
      <w:bookmarkStart w:id="31" w:name="sub_242"/>
      <w:r>
        <w:t>При заключении договора о предоставлении субсидии работодатель дает согласие на осуществление в отношении его проверки Главным управлением соблюдения порядка и условий предоставления субсидии, в том числе в ч</w:t>
      </w:r>
      <w:r>
        <w:t xml:space="preserve">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19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0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572C57" w:rsidRDefault="00572C57">
      <w:bookmarkStart w:id="32" w:name="sub_1025"/>
      <w:bookmarkEnd w:id="31"/>
      <w:r>
        <w:t xml:space="preserve">25. Договор о предоставлении субсидии должен содержать условие о согласовании новых условий договора о предоставлении субсидии или о расторжении договора </w:t>
      </w:r>
      <w:r>
        <w:t>о предоставлении субсидии при недостижении согласия по новым условиям в случае уменьшения Главному управлению ранее доведенных лимитов бюджетных обязательств на реализацию мероприятия, приводящего к невозможности предоставления субсидии в размере, определе</w:t>
      </w:r>
      <w:r>
        <w:t>нном в договоре о предоставлении субсидии.</w:t>
      </w:r>
    </w:p>
    <w:p w:rsidR="00572C57" w:rsidRDefault="00572C57">
      <w:bookmarkStart w:id="33" w:name="sub_1026"/>
      <w:bookmarkEnd w:id="32"/>
      <w:r>
        <w:t xml:space="preserve">26. Перечисление субсидии работодателю осуществляется Главным управлением в срок не </w:t>
      </w:r>
      <w:r>
        <w:lastRenderedPageBreak/>
        <w:t>позднее 10-го рабочего дня, следующего за днем принятия Главным управлением решения о предоставлении субсидии, на</w:t>
      </w:r>
      <w:r>
        <w:t xml:space="preserve"> расчетный счет работодателя, открытый в учреждениях Центрального банка Российской Федерации или кредитных организациях.</w:t>
      </w:r>
    </w:p>
    <w:p w:rsidR="00572C57" w:rsidRDefault="00572C57">
      <w:bookmarkStart w:id="34" w:name="sub_1027"/>
      <w:bookmarkEnd w:id="33"/>
      <w:r>
        <w:t>27. Работодатель, получивший субсидию:</w:t>
      </w:r>
    </w:p>
    <w:bookmarkEnd w:id="34"/>
    <w:p w:rsidR="00572C57" w:rsidRDefault="00572C57">
      <w:r>
        <w:t>1) обеспечивает трудовую занятость высококвалифицированного работника не</w:t>
      </w:r>
      <w:r>
        <w:t xml:space="preserve"> менее трех лет с даты его трудоустройства;</w:t>
      </w:r>
    </w:p>
    <w:p w:rsidR="00572C57" w:rsidRDefault="00572C57">
      <w:r>
        <w:t>2) устанавливает заработную плату высококвалифицированному работнику в размере не ниже 60,0 тыс. рублей в месяц без учета страховых взносов в государственные внебюджетные фонды.</w:t>
      </w:r>
    </w:p>
    <w:p w:rsidR="00572C57" w:rsidRDefault="00572C57">
      <w:bookmarkStart w:id="35" w:name="sub_1028"/>
      <w:r>
        <w:t>28. Результатом предоставл</w:t>
      </w:r>
      <w:r>
        <w:t>ения субсидии является численность трудоустроенных высококвалифицированных работников в рамках реализации инвестиционных проектов. Конкретные значения результатов предоставления субсидии устанавливаются в договоре о предоставлении субсидии.</w:t>
      </w:r>
    </w:p>
    <w:p w:rsidR="00572C57" w:rsidRDefault="00572C57">
      <w:bookmarkStart w:id="36" w:name="sub_1029"/>
      <w:bookmarkEnd w:id="35"/>
      <w:r>
        <w:t>29. Работодатель возвращает субсидию (часть субсидии) в областной бюджет в случае увольнения высококвалифицированного работника в течение трех лет с даты его трудоустройства (за исключением смерти работника), а также в связи с нахождением высококвалифицир</w:t>
      </w:r>
      <w:r>
        <w:t>ованного работника в отпуске по беременности и родам или в отпуске по уходу за ребенком, рассчитанную пропорционально неотработанному периоду со дня прекращения трудового договора (со дня оформления отпуска по беременности и родам или отпуска по уходу за р</w:t>
      </w:r>
      <w:r>
        <w:t>ебенком) до истечения 3-летнего срока.</w:t>
      </w:r>
    </w:p>
    <w:bookmarkEnd w:id="36"/>
    <w:p w:rsidR="00572C57" w:rsidRDefault="00572C57">
      <w:r>
        <w:t>Размер субсидии (</w:t>
      </w:r>
      <w:r>
        <w:rPr>
          <w:noProof/>
        </w:rPr>
        <w:drawing>
          <wp:inline distT="0" distB="0" distL="0" distR="0">
            <wp:extent cx="3619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подлежащей возврату, рассчитывается по формуле:</w:t>
      </w:r>
    </w:p>
    <w:p w:rsidR="00572C57" w:rsidRDefault="00572C57"/>
    <w:p w:rsidR="00572C57" w:rsidRDefault="00572C57">
      <w:pPr>
        <w:ind w:firstLine="698"/>
        <w:jc w:val="center"/>
      </w:pPr>
      <w:r>
        <w:t>S</w:t>
      </w:r>
      <w:r>
        <w:rPr>
          <w:vertAlign w:val="subscript"/>
        </w:rPr>
        <w:t xml:space="preserve"> возвр </w:t>
      </w:r>
      <w:r>
        <w:t>= C / К</w:t>
      </w:r>
      <w:r>
        <w:rPr>
          <w:vertAlign w:val="subscript"/>
        </w:rPr>
        <w:t xml:space="preserve"> раб.дн </w:t>
      </w:r>
      <w:r>
        <w:t>* К</w:t>
      </w:r>
      <w:r>
        <w:rPr>
          <w:vertAlign w:val="subscript"/>
        </w:rPr>
        <w:t> неотр.дн</w:t>
      </w:r>
      <w:r>
        <w:t>,</w:t>
      </w:r>
    </w:p>
    <w:p w:rsidR="00572C57" w:rsidRDefault="00572C57"/>
    <w:p w:rsidR="00572C57" w:rsidRDefault="00572C57">
      <w:r>
        <w:t>где</w:t>
      </w:r>
    </w:p>
    <w:p w:rsidR="00572C57" w:rsidRDefault="00572C57">
      <w:r>
        <w:t>C - размер возмещения затрат работодателя на единовременную вып</w:t>
      </w:r>
      <w:r>
        <w:t>лату одному высококвалифицированному работнику, составляющий 225,0 тыс. рублей;</w:t>
      </w:r>
    </w:p>
    <w:p w:rsidR="00572C57" w:rsidRDefault="00572C57">
      <w:r>
        <w:t>К</w:t>
      </w:r>
      <w:r>
        <w:rPr>
          <w:vertAlign w:val="subscript"/>
        </w:rPr>
        <w:t xml:space="preserve"> раб.дн </w:t>
      </w:r>
      <w:r>
        <w:t>- количество рабочих дней по производственному календарю со дня заключения трудового договора с высококвалифицированным работником до истечения 3-летнего срока;</w:t>
      </w:r>
    </w:p>
    <w:p w:rsidR="00572C57" w:rsidRDefault="00572C57">
      <w:r>
        <w:t>К</w:t>
      </w:r>
      <w:r>
        <w:rPr>
          <w:vertAlign w:val="subscript"/>
        </w:rPr>
        <w:t> неот</w:t>
      </w:r>
      <w:r>
        <w:rPr>
          <w:vertAlign w:val="subscript"/>
        </w:rPr>
        <w:t xml:space="preserve">р.дн </w:t>
      </w:r>
      <w:r>
        <w:t>- количество неотработанных рабочих дней по производственному календарю со дня прекращения трудового договора с высококвалифицированным работником (со дня оформления отпуска по беременности и родам или отпуска по уходу за ребенком) до истечения 3-летн</w:t>
      </w:r>
      <w:r>
        <w:t>его срока.</w:t>
      </w:r>
    </w:p>
    <w:p w:rsidR="00572C57" w:rsidRDefault="00572C57"/>
    <w:p w:rsidR="00572C57" w:rsidRDefault="00572C57">
      <w:pPr>
        <w:pStyle w:val="1"/>
      </w:pPr>
      <w:bookmarkStart w:id="37" w:name="sub_1400"/>
      <w:r>
        <w:t>Раздел IV</w:t>
      </w:r>
      <w:r>
        <w:br/>
        <w:t>Требования к отчетности</w:t>
      </w:r>
    </w:p>
    <w:bookmarkEnd w:id="37"/>
    <w:p w:rsidR="00572C57" w:rsidRDefault="00572C57"/>
    <w:p w:rsidR="00572C57" w:rsidRDefault="00572C57">
      <w:bookmarkStart w:id="38" w:name="sub_1030"/>
      <w:r>
        <w:t>30. Работодатель представляет в Главное управление отчет о достижении значений результатов и показателей предоставления субсидии в течение трех лет по форме и в сроки, установленные дог</w:t>
      </w:r>
      <w:r>
        <w:t>овором о предоставлении субсидии.</w:t>
      </w:r>
    </w:p>
    <w:bookmarkEnd w:id="38"/>
    <w:p w:rsidR="00572C57" w:rsidRDefault="00572C57"/>
    <w:p w:rsidR="00572C57" w:rsidRDefault="00572C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28 ноября 2022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</w:t>
      </w:r>
      <w:r>
        <w:rPr>
          <w:shd w:val="clear" w:color="auto" w:fill="F0F0F0"/>
        </w:rPr>
        <w:t>ября 2022 г. N 654-ПП</w:t>
      </w:r>
    </w:p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572C57" w:rsidRDefault="00572C57">
      <w:pPr>
        <w:pStyle w:val="1"/>
      </w:pPr>
      <w:r>
        <w:t>Раздел V</w:t>
      </w:r>
      <w:r>
        <w:br/>
        <w:t>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572C57" w:rsidRDefault="00572C57"/>
    <w:p w:rsidR="00572C57" w:rsidRDefault="00572C57">
      <w:bookmarkStart w:id="40" w:name="sub_1031"/>
      <w:r>
        <w:t>31. Получатели субсидии обязаны обеспечить целевое и эффективное использование субсидии.</w:t>
      </w:r>
    </w:p>
    <w:p w:rsidR="00572C57" w:rsidRDefault="00572C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32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 с 28 ноября 2022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:rsidR="00572C57" w:rsidRDefault="00572C57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572C57" w:rsidRDefault="00572C57">
      <w:r>
        <w:t>32. В отно</w:t>
      </w:r>
      <w:r>
        <w:t>шении получателей субсидий осуществляются проверки Главным управлением соблюдения порядка и условий предоставления субсидий, в том числе в части достижения результата предоставления субсидии, а также проверки органом государственного финансового контроля в</w:t>
      </w:r>
      <w:r>
        <w:t xml:space="preserve"> соответствии со </w:t>
      </w:r>
      <w:hyperlink r:id="rId2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572C57" w:rsidRDefault="00572C57">
      <w:bookmarkStart w:id="42" w:name="sub_1033"/>
      <w:r>
        <w:t>33. Полученные субсид</w:t>
      </w:r>
      <w:r>
        <w:t>ии подлежат возврату в полном объеме в доход областного бюджета Тверской области в следующих случаях:</w:t>
      </w:r>
    </w:p>
    <w:bookmarkEnd w:id="42"/>
    <w:p w:rsidR="00572C57" w:rsidRDefault="00572C57">
      <w:r>
        <w:t>1) нарушение получателем субсидии условий и требований настоящего Порядка, установленных при предоставлении субсидии, выявленное в том числе по фа</w:t>
      </w:r>
      <w:r>
        <w:t>ктам проверок, проведенных Главным управлением, органом государственного финансового контроля;</w:t>
      </w:r>
    </w:p>
    <w:p w:rsidR="00572C57" w:rsidRDefault="00572C57">
      <w:r>
        <w:t>2) установление фактов предоставления получателем субсидии недостоверной информации;</w:t>
      </w:r>
    </w:p>
    <w:p w:rsidR="00572C57" w:rsidRDefault="00572C57">
      <w:r>
        <w:t>3) в случае недостижения работодателем значений результатов предоставления с</w:t>
      </w:r>
      <w:r>
        <w:t xml:space="preserve">убсидии, указанных в </w:t>
      </w:r>
      <w:hyperlink w:anchor="sub_1028" w:history="1">
        <w:r>
          <w:rPr>
            <w:rStyle w:val="a4"/>
          </w:rPr>
          <w:t>пункте 28 раздела III</w:t>
        </w:r>
      </w:hyperlink>
      <w:r>
        <w:t xml:space="preserve"> настоящего Порядка.</w:t>
      </w:r>
    </w:p>
    <w:p w:rsidR="00572C57" w:rsidRDefault="00572C57">
      <w:bookmarkStart w:id="43" w:name="sub_1034"/>
      <w:r>
        <w:t xml:space="preserve">34. При установлении фактов, указанных в </w:t>
      </w:r>
      <w:hyperlink w:anchor="sub_1033" w:history="1">
        <w:r>
          <w:rPr>
            <w:rStyle w:val="a4"/>
          </w:rPr>
          <w:t>пункте 33</w:t>
        </w:r>
      </w:hyperlink>
      <w:r>
        <w:t xml:space="preserve"> настоящего раздела, Главное управление в течение 5 рабочих дней со дня выявления д</w:t>
      </w:r>
      <w:r>
        <w:t>анных фактов письменно уведомляет получателя субсидии о необходимости возврата полученной субсидии в доход областного бюджета Тверской области с указанием причин возврата.</w:t>
      </w:r>
    </w:p>
    <w:p w:rsidR="00572C57" w:rsidRDefault="00572C57">
      <w:bookmarkStart w:id="44" w:name="sub_1035"/>
      <w:bookmarkEnd w:id="43"/>
      <w:r>
        <w:t>35. Получатель субсидии осуществляет возврат полученной субсидии в д</w:t>
      </w:r>
      <w:r>
        <w:t>оход областного бюджета Тверской области в течение 30 календарных дней со дня получения уведомления Главного управления о необходимости возврата полученной субсидии в доход областного бюджета Тверской области.</w:t>
      </w:r>
    </w:p>
    <w:p w:rsidR="00572C57" w:rsidRDefault="00572C57">
      <w:bookmarkStart w:id="45" w:name="sub_1036"/>
      <w:bookmarkEnd w:id="44"/>
      <w:r>
        <w:t>36. В случае невозврата субсид</w:t>
      </w:r>
      <w:r>
        <w:t xml:space="preserve">ии в областной бюджет Тверской области в срок, предусмотренный </w:t>
      </w:r>
      <w:hyperlink w:anchor="sub_1035" w:history="1">
        <w:r>
          <w:rPr>
            <w:rStyle w:val="a4"/>
          </w:rPr>
          <w:t>пунктом 35</w:t>
        </w:r>
      </w:hyperlink>
      <w:r>
        <w:t xml:space="preserve"> настоящего раздела, получатель субсидии несет ответственность в соответствии с законодательством Российской Федерации.</w:t>
      </w:r>
    </w:p>
    <w:bookmarkEnd w:id="45"/>
    <w:p w:rsidR="00572C57" w:rsidRDefault="00572C57"/>
    <w:p w:rsidR="00572C57" w:rsidRDefault="00572C57">
      <w:pPr>
        <w:jc w:val="right"/>
        <w:rPr>
          <w:rStyle w:val="a3"/>
          <w:rFonts w:ascii="Arial" w:hAnsi="Arial" w:cs="Arial"/>
        </w:rPr>
      </w:pPr>
      <w:bookmarkStart w:id="46" w:name="sub_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br/>
        <w:t>предоставления из областного бюджета</w:t>
      </w:r>
      <w:r>
        <w:rPr>
          <w:rStyle w:val="a3"/>
          <w:rFonts w:ascii="Arial" w:hAnsi="Arial" w:cs="Arial"/>
        </w:rPr>
        <w:br/>
        <w:t>Тверской области субсидии работодателям</w:t>
      </w:r>
      <w:r>
        <w:rPr>
          <w:rStyle w:val="a3"/>
          <w:rFonts w:ascii="Arial" w:hAnsi="Arial" w:cs="Arial"/>
        </w:rPr>
        <w:br/>
        <w:t>в целях возмещения затрат, связанных с привлечением</w:t>
      </w:r>
      <w:r>
        <w:rPr>
          <w:rStyle w:val="a3"/>
          <w:rFonts w:ascii="Arial" w:hAnsi="Arial" w:cs="Arial"/>
        </w:rPr>
        <w:br/>
        <w:t>высококвалифицированных трудовых ресурсов</w:t>
      </w:r>
      <w:r>
        <w:rPr>
          <w:rStyle w:val="a3"/>
          <w:rFonts w:ascii="Arial" w:hAnsi="Arial" w:cs="Arial"/>
        </w:rPr>
        <w:br/>
        <w:t xml:space="preserve">из других субъектов </w:t>
      </w:r>
      <w:r>
        <w:rPr>
          <w:rStyle w:val="a3"/>
          <w:rFonts w:ascii="Arial" w:hAnsi="Arial" w:cs="Arial"/>
        </w:rPr>
        <w:t>Российской Федерации</w:t>
      </w:r>
      <w:r>
        <w:rPr>
          <w:rStyle w:val="a3"/>
          <w:rFonts w:ascii="Arial" w:hAnsi="Arial" w:cs="Arial"/>
        </w:rPr>
        <w:br/>
        <w:t>в рамках реализации инвестиционных проектов</w:t>
      </w:r>
      <w:r>
        <w:rPr>
          <w:rStyle w:val="a3"/>
          <w:rFonts w:ascii="Arial" w:hAnsi="Arial" w:cs="Arial"/>
        </w:rPr>
        <w:br/>
        <w:t>на территории Тверской области</w:t>
      </w:r>
    </w:p>
    <w:bookmarkEnd w:id="46"/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Главное управление по      труду 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занятости населения Тверской области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</w:t>
      </w:r>
      <w:r>
        <w:rPr>
          <w:rStyle w:val="a3"/>
          <w:sz w:val="20"/>
          <w:szCs w:val="20"/>
        </w:rPr>
        <w:t xml:space="preserve">                            Заявка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на включение в реестр получателей  из  областного  бюджета  Тверской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области субсидии работодателям в целях  возмещения  затрат,   связанных с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привлечением  высококвалифицированных   трудовых   ресурсов     из других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субъектов  Российской  Федерации  в  рамках   реализации   инвестиционных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проектов на территории Тверской области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(полное наименование работодателя в соотв</w:t>
      </w:r>
      <w:r>
        <w:rPr>
          <w:sz w:val="20"/>
          <w:szCs w:val="20"/>
        </w:rPr>
        <w:t>етствии с уставом)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(ИНН работодателя)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Ф.И.О. руководителя 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Ф.И.О.        главного              </w:t>
      </w:r>
      <w:r>
        <w:rPr>
          <w:sz w:val="20"/>
          <w:szCs w:val="20"/>
        </w:rPr>
        <w:t xml:space="preserve">        бухгалтера (при наличии)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Учредитель ___________ 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Юридический                    адрес                    работодателя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Фактический адрес работодателя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Контактный телефон 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Факс 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E-mail 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 работодателя в информационно-телекоммуникационной сети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</w:t>
      </w:r>
      <w:r>
        <w:rPr>
          <w:sz w:val="20"/>
          <w:szCs w:val="20"/>
        </w:rPr>
        <w:t>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Банковские реквизиты работодателя 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Свидетельство о постановке на учет в налоговом органе: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се</w:t>
      </w:r>
      <w:r>
        <w:rPr>
          <w:sz w:val="20"/>
          <w:szCs w:val="20"/>
        </w:rPr>
        <w:t>рия   _______   N   ___________   дата          постановки на учет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в налоговом органе 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</w:t>
      </w:r>
      <w:r>
        <w:rPr>
          <w:sz w:val="20"/>
          <w:szCs w:val="20"/>
        </w:rPr>
        <w:t>________________________________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Сообщаю следующие сведения:</w:t>
      </w:r>
    </w:p>
    <w:p w:rsidR="00572C57" w:rsidRDefault="00572C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3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Сокращенное наименование организации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государственный регистрационный номер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деятельности с расшифровкой (в соответствии с </w:t>
            </w:r>
            <w:hyperlink r:id="rId28" w:history="1">
              <w:r>
                <w:rPr>
                  <w:rStyle w:val="a4"/>
                  <w:sz w:val="23"/>
                  <w:szCs w:val="23"/>
                </w:rPr>
                <w:t>ОКВЭД</w:t>
              </w:r>
            </w:hyperlink>
            <w:r>
              <w:rPr>
                <w:sz w:val="23"/>
                <w:szCs w:val="23"/>
              </w:rPr>
              <w:t xml:space="preserve"> с указанием кода)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Среднесписочная численность работников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Основное направление деятельности организации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Обоснование</w:t>
            </w:r>
            <w:r>
              <w:rPr>
                <w:sz w:val="23"/>
                <w:szCs w:val="23"/>
              </w:rPr>
              <w:t xml:space="preserve"> необходимости привлечения граждан для трудоустройства из другого субъекта Российской Федерации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Основание отнесения организации к организации, реализующей инвестиционный проект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</w:tbl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 На   день   подачи    заявки    потребность    в    привлечении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высококвалифицированных трудовых ресурсов из других субъектов  Российской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Федерации в  рамках  реализации  инвестиционных  проектов  на  территории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Тверской области (далее - высококвалифицированные работники) составляет в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количестве  _____  человек  по  с</w:t>
      </w:r>
      <w:r>
        <w:rPr>
          <w:sz w:val="20"/>
          <w:szCs w:val="20"/>
        </w:rPr>
        <w:t>ледующим   профессиям   (специальностям,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должностям):</w:t>
      </w:r>
    </w:p>
    <w:p w:rsidR="00572C57" w:rsidRDefault="00572C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265"/>
        <w:gridCol w:w="2265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профессии (специальности, должности)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Потребность в высококвалифицированных работниках (человек)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уровне квалификации работников (разряд, категория и т.д.)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Заработная плата</w:t>
            </w:r>
          </w:p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мес</w:t>
            </w:r>
            <w:r>
              <w:rPr>
                <w:sz w:val="23"/>
                <w:szCs w:val="23"/>
              </w:rPr>
              <w:t>яц</w:t>
            </w:r>
          </w:p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Профессия 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Профессия 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(чел.)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</w:tbl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 Соответствие  критериям  </w:t>
      </w:r>
      <w:hyperlink w:anchor="sub_1002" w:history="1">
        <w:r>
          <w:rPr>
            <w:rStyle w:val="a4"/>
            <w:sz w:val="20"/>
            <w:szCs w:val="20"/>
          </w:rPr>
          <w:t>пункта  2</w:t>
        </w:r>
      </w:hyperlink>
      <w:r>
        <w:rPr>
          <w:sz w:val="20"/>
          <w:szCs w:val="20"/>
        </w:rPr>
        <w:t xml:space="preserve">  Порядка    предоставления из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областного  бюджета  Тверской  области  субсидии  работодателям   в целях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возмещени</w:t>
      </w:r>
      <w:r>
        <w:rPr>
          <w:sz w:val="20"/>
          <w:szCs w:val="20"/>
        </w:rPr>
        <w:t>я  затрат,  связанных  с  привлечением   высококвалифицированных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трудовых ресурсов из  других  субъектов  Российской  Федерации  в  рамках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реализации  инвестиционных  проектов  на  территории  Тверской   области,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утвержденного Правительством Тверской облас</w:t>
      </w:r>
      <w:r>
        <w:rPr>
          <w:sz w:val="20"/>
          <w:szCs w:val="20"/>
        </w:rPr>
        <w:t>ти, подтверждаю.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 Об  ответственности  за  представление  заведомо   недостоверной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предупрежден(на).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настоящей заявке прилагаются следующие документы:</w:t>
      </w:r>
    </w:p>
    <w:p w:rsidR="00572C57" w:rsidRDefault="00572C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7743"/>
        <w:gridCol w:w="1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документа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  <w:rPr>
                <w:sz w:val="23"/>
                <w:szCs w:val="23"/>
              </w:rPr>
            </w:pPr>
          </w:p>
        </w:tc>
      </w:tr>
    </w:tbl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</w:t>
      </w:r>
      <w:r>
        <w:rPr>
          <w:sz w:val="20"/>
          <w:szCs w:val="20"/>
        </w:rPr>
        <w:t>__" __________ 20__ г. ______________________ 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работодателя) (расшифровка подписи)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М.П. (при наличии)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Заявка и прилагаемые к ней согласно перечню документы приняты.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</w:t>
      </w:r>
      <w:r>
        <w:rPr>
          <w:sz w:val="20"/>
          <w:szCs w:val="20"/>
        </w:rPr>
        <w:t>20__ г.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(должность лица, принявшего заявку)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 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(подпись)            (расшифровка подписи)</w:t>
      </w:r>
    </w:p>
    <w:p w:rsidR="00572C57" w:rsidRDefault="00572C57"/>
    <w:p w:rsidR="00572C57" w:rsidRDefault="00572C57">
      <w:pPr>
        <w:jc w:val="right"/>
        <w:rPr>
          <w:rStyle w:val="a3"/>
          <w:rFonts w:ascii="Arial" w:hAnsi="Arial" w:cs="Arial"/>
        </w:rPr>
      </w:pPr>
      <w:bookmarkStart w:id="47" w:name="sub_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br/>
        <w:t>предоставления из областного бюджета</w:t>
      </w:r>
      <w:r>
        <w:rPr>
          <w:rStyle w:val="a3"/>
          <w:rFonts w:ascii="Arial" w:hAnsi="Arial" w:cs="Arial"/>
        </w:rPr>
        <w:br/>
        <w:t>Тверской области субсидии работодателям</w:t>
      </w:r>
      <w:r>
        <w:rPr>
          <w:rStyle w:val="a3"/>
          <w:rFonts w:ascii="Arial" w:hAnsi="Arial" w:cs="Arial"/>
        </w:rPr>
        <w:br/>
        <w:t>в целях возмещения затрат, связанных с привлечением</w:t>
      </w:r>
      <w:r>
        <w:rPr>
          <w:rStyle w:val="a3"/>
          <w:rFonts w:ascii="Arial" w:hAnsi="Arial" w:cs="Arial"/>
        </w:rPr>
        <w:br/>
        <w:t>высококвалифицированных трудовых ресурсов</w:t>
      </w:r>
      <w:r>
        <w:rPr>
          <w:rStyle w:val="a3"/>
          <w:rFonts w:ascii="Arial" w:hAnsi="Arial" w:cs="Arial"/>
        </w:rPr>
        <w:br/>
        <w:t>из других субъектов Российско</w:t>
      </w:r>
      <w:r>
        <w:rPr>
          <w:rStyle w:val="a3"/>
          <w:rFonts w:ascii="Arial" w:hAnsi="Arial" w:cs="Arial"/>
        </w:rPr>
        <w:t>й Федерации</w:t>
      </w:r>
      <w:r>
        <w:rPr>
          <w:rStyle w:val="a3"/>
          <w:rFonts w:ascii="Arial" w:hAnsi="Arial" w:cs="Arial"/>
        </w:rPr>
        <w:br/>
        <w:t>в рамках реализации инвестиционных проектов</w:t>
      </w:r>
      <w:r>
        <w:rPr>
          <w:rStyle w:val="a3"/>
          <w:rFonts w:ascii="Arial" w:hAnsi="Arial" w:cs="Arial"/>
        </w:rPr>
        <w:br/>
        <w:t>на территории Тверской области</w:t>
      </w:r>
    </w:p>
    <w:bookmarkEnd w:id="47"/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Главное управление по      труду 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занятости населения Тверской области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</w:t>
      </w:r>
      <w:r>
        <w:rPr>
          <w:rStyle w:val="a3"/>
          <w:sz w:val="20"/>
          <w:szCs w:val="20"/>
        </w:rPr>
        <w:t xml:space="preserve">                     Заявление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на предоставление из областного бюджета  Тверской  области  субсидии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работодателям  в  целях  возмещения  затрат,  связанных  с   привлечением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высококвалифицированных трудовых ресурсов из других субъектов  Российской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Фед</w:t>
      </w:r>
      <w:r>
        <w:rPr>
          <w:rStyle w:val="a3"/>
          <w:sz w:val="20"/>
          <w:szCs w:val="20"/>
        </w:rPr>
        <w:t>ерации в  рамках  реализации  инвестиционных  проектов  на  территории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Тверской области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(полное наименование работодателя в соответствии с у</w:t>
      </w:r>
      <w:r>
        <w:rPr>
          <w:sz w:val="20"/>
          <w:szCs w:val="20"/>
        </w:rPr>
        <w:t>ставом)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(ИНН работодателя)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Ф.И.О. руководителя 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Ф.И.О.             главного             бухгалт</w:t>
      </w:r>
      <w:r>
        <w:rPr>
          <w:sz w:val="20"/>
          <w:szCs w:val="20"/>
        </w:rPr>
        <w:t>ера              (при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наличии) 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Учредитель 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Юридический                    адрес                    работодателя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Фактический адрес работодателя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Контактный телефон 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Факс</w:t>
      </w:r>
      <w:r>
        <w:rPr>
          <w:sz w:val="20"/>
          <w:szCs w:val="20"/>
        </w:rPr>
        <w:t xml:space="preserve"> 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E-mail 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Наличие сайта работодателя в информационно-телекоммуникационной сети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Интернет___________________________________</w:t>
      </w:r>
      <w:r>
        <w:rPr>
          <w:sz w:val="20"/>
          <w:szCs w:val="20"/>
        </w:rPr>
        <w:t>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Банковские реквизиты работодателя 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предоставить  из  областного  бюджета  Тверской   области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</w:t>
      </w:r>
      <w:r>
        <w:rPr>
          <w:sz w:val="20"/>
          <w:szCs w:val="20"/>
        </w:rPr>
        <w:t>сидию  в   целях   возмещения   затрат,   связанных   с   привлечением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высококвалифицированных трудовых ресурсов из других субъектов  Российской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Федерации в  рамках  реализации  инвестиционных  проектов  на  территории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Тверской области (далее - высококвали</w:t>
      </w:r>
      <w:r>
        <w:rPr>
          <w:sz w:val="20"/>
          <w:szCs w:val="20"/>
        </w:rPr>
        <w:t>фицированные работники),  в  размере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 рублей.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 На  день  подачи  заявления  привлечено  высококвалифицированных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работников  в  количестве   _____   человек   по   следующим   професс</w:t>
      </w:r>
      <w:r>
        <w:rPr>
          <w:sz w:val="20"/>
          <w:szCs w:val="20"/>
        </w:rPr>
        <w:t>иям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(специальностям, должностям):</w:t>
      </w:r>
    </w:p>
    <w:p w:rsidR="00572C57" w:rsidRDefault="00572C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410"/>
        <w:gridCol w:w="2410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</w:pPr>
            <w:r>
              <w:t>Наименование профессии (специальности, должности)</w:t>
            </w:r>
            <w:hyperlink w:anchor="sub_2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</w:pPr>
            <w:r>
              <w:t>Количество привлеченных высококвалифицированных работников (человек)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</w:pPr>
            <w:r>
              <w:t>Сведения об уровне квалификации работников (разряд, категория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</w:pPr>
            <w:r>
              <w:t>Заработная плата</w:t>
            </w:r>
          </w:p>
          <w:p w:rsidR="00572C57" w:rsidRDefault="00572C57">
            <w:pPr>
              <w:pStyle w:val="aa"/>
              <w:jc w:val="center"/>
            </w:pPr>
            <w:r>
              <w:t>в месяц</w:t>
            </w:r>
          </w:p>
          <w:p w:rsidR="00572C57" w:rsidRDefault="00572C57">
            <w:pPr>
              <w:pStyle w:val="aa"/>
              <w:jc w:val="center"/>
            </w:pPr>
            <w:r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  <w:r>
              <w:t>Профессия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  <w:r>
              <w:t>Профессия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  <w:r>
              <w:t>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  <w:r>
              <w:t>Итого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</w:tbl>
    <w:p w:rsidR="00572C57" w:rsidRDefault="00572C57"/>
    <w:p w:rsidR="00572C57" w:rsidRDefault="00572C57">
      <w:pPr>
        <w:pStyle w:val="ab"/>
        <w:rPr>
          <w:sz w:val="20"/>
          <w:szCs w:val="20"/>
        </w:rPr>
      </w:pPr>
      <w:bookmarkStart w:id="48" w:name="sub_201"/>
      <w:r>
        <w:rPr>
          <w:sz w:val="20"/>
          <w:szCs w:val="20"/>
        </w:rPr>
        <w:t xml:space="preserve">     * Должно соответствовать заявленной потребности, указанной в  заявке</w:t>
      </w:r>
    </w:p>
    <w:bookmarkEnd w:id="48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на включение в реестр получателей субсидии.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Соответствие требованиям  </w:t>
      </w:r>
      <w:hyperlink w:anchor="sub_1019" w:history="1">
        <w:r>
          <w:rPr>
            <w:rStyle w:val="a4"/>
            <w:sz w:val="20"/>
            <w:szCs w:val="20"/>
          </w:rPr>
          <w:t>пункта  19</w:t>
        </w:r>
      </w:hyperlink>
      <w:r>
        <w:rPr>
          <w:sz w:val="20"/>
          <w:szCs w:val="20"/>
        </w:rPr>
        <w:t xml:space="preserve">  Порядка   предоставления из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областного  бюджета  Тверской  области  субсидии  работодателям   в целях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возмещения  затрат,  связанных</w:t>
      </w:r>
      <w:r>
        <w:rPr>
          <w:sz w:val="20"/>
          <w:szCs w:val="20"/>
        </w:rPr>
        <w:t xml:space="preserve">  с  привлечением   высококвалифицированных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трудовых ресурсов из  других  субъектов  Российской  Федерации  в  рамках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реализации  инвестиционных  проектов  на  территории  Тверской   области,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утвержденного Правительством Тверской области, подтверждаю.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Средняя заработная плата  работников  за  год,  предшествующей  дате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подачи заявления, составила в размере _______ рублей.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 Об  ответственности  за  представление  заведомо   недостоверной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предупрежден(на).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</w:t>
      </w:r>
      <w:r>
        <w:rPr>
          <w:sz w:val="20"/>
          <w:szCs w:val="20"/>
        </w:rPr>
        <w:t>прилагаются следующие документы:</w:t>
      </w:r>
    </w:p>
    <w:p w:rsidR="00572C57" w:rsidRDefault="00572C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6946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</w:pPr>
            <w:r>
              <w:t>N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C57" w:rsidRDefault="00572C57">
            <w:pPr>
              <w:pStyle w:val="aa"/>
              <w:jc w:val="center"/>
            </w:pPr>
            <w:r>
              <w:t>Количество 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</w:pPr>
            <w: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</w:pPr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  <w:jc w:val="center"/>
            </w:pPr>
            <w:r>
              <w:t>....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57" w:rsidRDefault="00572C57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C57" w:rsidRDefault="00572C57">
            <w:pPr>
              <w:pStyle w:val="aa"/>
            </w:pPr>
          </w:p>
        </w:tc>
      </w:tr>
    </w:tbl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 ______________________ 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(подпись работодателя) (расшифровка подписи)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М.П. (при наличии)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Заявление и прилагаемые к нему согласно перечню документы приняты.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(должность лица, принявшего заявление)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______________________ 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(расшифровка подписи)</w:t>
      </w:r>
    </w:p>
    <w:p w:rsidR="00572C57" w:rsidRDefault="00572C57"/>
    <w:p w:rsidR="00572C57" w:rsidRDefault="00572C57">
      <w:pPr>
        <w:jc w:val="right"/>
        <w:rPr>
          <w:rStyle w:val="a3"/>
          <w:rFonts w:ascii="Arial" w:hAnsi="Arial" w:cs="Arial"/>
        </w:rPr>
      </w:pPr>
      <w:bookmarkStart w:id="49" w:name="sub_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br/>
        <w:t>предоставления из областного бюджета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Тверской области субсидии работодателям</w:t>
      </w:r>
      <w:r>
        <w:rPr>
          <w:rStyle w:val="a3"/>
          <w:rFonts w:ascii="Arial" w:hAnsi="Arial" w:cs="Arial"/>
        </w:rPr>
        <w:br/>
        <w:t>в целях возмещения затрат, связанных с привлечением</w:t>
      </w:r>
      <w:r>
        <w:rPr>
          <w:rStyle w:val="a3"/>
          <w:rFonts w:ascii="Arial" w:hAnsi="Arial" w:cs="Arial"/>
        </w:rPr>
        <w:br/>
        <w:t>высококвалифицированных трудовых ресурсов</w:t>
      </w:r>
      <w:r>
        <w:rPr>
          <w:rStyle w:val="a3"/>
          <w:rFonts w:ascii="Arial" w:hAnsi="Arial" w:cs="Arial"/>
        </w:rPr>
        <w:br/>
        <w:t>из других субъектов Российской Федерации</w:t>
      </w:r>
      <w:r>
        <w:rPr>
          <w:rStyle w:val="a3"/>
          <w:rFonts w:ascii="Arial" w:hAnsi="Arial" w:cs="Arial"/>
        </w:rPr>
        <w:br/>
        <w:t>в рамках реализации инвестиционных проектов</w:t>
      </w:r>
      <w:r>
        <w:rPr>
          <w:rStyle w:val="a3"/>
          <w:rFonts w:ascii="Arial" w:hAnsi="Arial" w:cs="Arial"/>
        </w:rPr>
        <w:br/>
        <w:t>на территории Тверской области</w:t>
      </w:r>
    </w:p>
    <w:bookmarkEnd w:id="49"/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В Главное управление по      труду 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занятости населения Тверской области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Справка-расчет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для предоставления из областного бюджета Тверской  обла</w:t>
      </w:r>
      <w:r>
        <w:rPr>
          <w:rStyle w:val="a3"/>
          <w:sz w:val="20"/>
          <w:szCs w:val="20"/>
        </w:rPr>
        <w:t>сти  субсидии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работодателям  в  целях  возмещения  затрат,  связанных  с   привлечением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высококвалифицированных трудовых ресурсов из других субъектов  Российской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>Федерации в  рамках  реализации  инвестиционных  проектов  на  территории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</w:t>
      </w:r>
      <w:r>
        <w:rPr>
          <w:rStyle w:val="a3"/>
          <w:sz w:val="20"/>
          <w:szCs w:val="20"/>
        </w:rPr>
        <w:t xml:space="preserve">         Тверской области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(наименование работодателя)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Размер субсидии (S) рассчитывается по формуле: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S = C * N,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где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C - размер возмещения затрат работодателю на единовременную  выплату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одному  высококвалифицированному  работнику,  привлеченному  из   другого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субъекта Российской Федерации в рамках реализации инвестиционных проектов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на   территории   Тверской   облас</w:t>
      </w:r>
      <w:r>
        <w:rPr>
          <w:sz w:val="20"/>
          <w:szCs w:val="20"/>
        </w:rPr>
        <w:t>ти   (далее    -высококвалифицированные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>работники), составляющий 225,0 тыс. рублей;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N - численность трудоустроенных высококвалифицированных  работников.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Размер субсидии составляет: _____________________________    рублей.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организации _____________ ___________________</w:t>
      </w:r>
    </w:p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(Ф.И.О.</w:t>
      </w:r>
    </w:p>
    <w:p w:rsidR="00572C57" w:rsidRDefault="00572C57"/>
    <w:p w:rsidR="00572C57" w:rsidRDefault="00572C57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М.П. (при наличии)</w:t>
      </w:r>
    </w:p>
    <w:p w:rsidR="00572C57" w:rsidRDefault="00572C57"/>
    <w:sectPr w:rsidR="00000000">
      <w:headerReference w:type="default" r:id="rId29"/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C57" w:rsidRDefault="00572C57">
      <w:r>
        <w:separator/>
      </w:r>
    </w:p>
  </w:endnote>
  <w:endnote w:type="continuationSeparator" w:id="0">
    <w:p w:rsidR="00572C57" w:rsidRDefault="0057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72C57" w:rsidRDefault="00572C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2C57" w:rsidRDefault="00572C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2C57" w:rsidRDefault="00572C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C57" w:rsidRDefault="00572C57">
      <w:r>
        <w:separator/>
      </w:r>
    </w:p>
  </w:footnote>
  <w:footnote w:type="continuationSeparator" w:id="0">
    <w:p w:rsidR="00572C57" w:rsidRDefault="0057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C57" w:rsidRDefault="00572C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25 февраля 2022 г. N 117-пп "О Порядке предоставления из…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242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57"/>
    <w:rsid w:val="005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57131B-922F-414B-B2D5-240F972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" TargetMode="External"/><Relationship Id="rId13" Type="http://schemas.openxmlformats.org/officeDocument/2006/relationships/hyperlink" Target="https://internet.garant.ru/document/redirect/16332438/1007" TargetMode="External"/><Relationship Id="rId18" Type="http://schemas.openxmlformats.org/officeDocument/2006/relationships/hyperlink" Target="https://internet.garant.ru/document/redirect/16332438/1024" TargetMode="External"/><Relationship Id="rId26" Type="http://schemas.openxmlformats.org/officeDocument/2006/relationships/hyperlink" Target="https://internet.garant.ru/document/redirect/12112604/268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internet.garant.ru/document/redirect/403578998/0" TargetMode="External"/><Relationship Id="rId12" Type="http://schemas.openxmlformats.org/officeDocument/2006/relationships/hyperlink" Target="https://internet.garant.ru/document/redirect/405806277/141" TargetMode="External"/><Relationship Id="rId17" Type="http://schemas.openxmlformats.org/officeDocument/2006/relationships/hyperlink" Target="https://internet.garant.ru/document/redirect/405806277/142" TargetMode="External"/><Relationship Id="rId25" Type="http://schemas.openxmlformats.org/officeDocument/2006/relationships/hyperlink" Target="https://internet.garant.ru/document/redirect/16332438/10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6325880/4" TargetMode="External"/><Relationship Id="rId20" Type="http://schemas.openxmlformats.org/officeDocument/2006/relationships/hyperlink" Target="https://internet.garant.ru/document/redirect/12112604/269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351759/0" TargetMode="External"/><Relationship Id="rId24" Type="http://schemas.openxmlformats.org/officeDocument/2006/relationships/hyperlink" Target="https://internet.garant.ru/document/redirect/405806277/14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6325880/4" TargetMode="External"/><Relationship Id="rId23" Type="http://schemas.openxmlformats.org/officeDocument/2006/relationships/hyperlink" Target="https://internet.garant.ru/document/redirect/16332438/1500" TargetMode="External"/><Relationship Id="rId28" Type="http://schemas.openxmlformats.org/officeDocument/2006/relationships/hyperlink" Target="https://internet.garant.ru/document/redirect/70650726/0" TargetMode="External"/><Relationship Id="rId10" Type="http://schemas.openxmlformats.org/officeDocument/2006/relationships/hyperlink" Target="https://internet.garant.ru/document/redirect/400351759/10000" TargetMode="External"/><Relationship Id="rId19" Type="http://schemas.openxmlformats.org/officeDocument/2006/relationships/hyperlink" Target="https://internet.garant.ru/document/redirect/12112604/268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578999/0" TargetMode="External"/><Relationship Id="rId14" Type="http://schemas.openxmlformats.org/officeDocument/2006/relationships/hyperlink" Target="https://internet.garant.ru/document/redirect/16325880/229" TargetMode="External"/><Relationship Id="rId22" Type="http://schemas.openxmlformats.org/officeDocument/2006/relationships/hyperlink" Target="https://internet.garant.ru/document/redirect/405806277/143" TargetMode="External"/><Relationship Id="rId27" Type="http://schemas.openxmlformats.org/officeDocument/2006/relationships/hyperlink" Target="https://internet.garant.ru/document/redirect/12112604/269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5045</Words>
  <Characters>28762</Characters>
  <Application>Microsoft Office Word</Application>
  <DocSecurity>0</DocSecurity>
  <Lines>239</Lines>
  <Paragraphs>67</Paragraphs>
  <ScaleCrop>false</ScaleCrop>
  <Company>НПП "Гарант-Сервис"</Company>
  <LinksUpToDate>false</LinksUpToDate>
  <CharactersWithSpaces>33740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2023-09-26T07:41:00Z</dcterms:created>
  <dcterms:modified xsi:type="dcterms:W3CDTF">2023-09-26T07:41:00Z</dcterms:modified>
</cp:coreProperties>
</file>