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5A" w:rsidRPr="008A5C97" w:rsidRDefault="00252A5A" w:rsidP="00252A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97">
        <w:rPr>
          <w:rFonts w:ascii="Times New Roman" w:hAnsi="Times New Roman" w:cs="Times New Roman"/>
          <w:b/>
          <w:sz w:val="28"/>
          <w:szCs w:val="28"/>
        </w:rPr>
        <w:t xml:space="preserve">Информация для проведения экспертизы </w:t>
      </w:r>
    </w:p>
    <w:p w:rsidR="00252A5A" w:rsidRPr="008A5C97" w:rsidRDefault="00252A5A" w:rsidP="00252A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97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6B2F68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8A5C97">
        <w:rPr>
          <w:rFonts w:ascii="Times New Roman" w:hAnsi="Times New Roman" w:cs="Times New Roman"/>
          <w:b/>
          <w:sz w:val="28"/>
          <w:szCs w:val="28"/>
        </w:rPr>
        <w:t xml:space="preserve"> Тверской области от </w:t>
      </w:r>
      <w:r w:rsidR="006B2F68">
        <w:rPr>
          <w:rFonts w:ascii="Times New Roman" w:hAnsi="Times New Roman" w:cs="Times New Roman"/>
          <w:b/>
          <w:sz w:val="28"/>
          <w:szCs w:val="28"/>
        </w:rPr>
        <w:t>06.08.2013 № 367-пп</w:t>
      </w:r>
      <w:r w:rsidRPr="008A5C9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52A5A" w:rsidRPr="008A5C97" w:rsidRDefault="00252A5A" w:rsidP="008A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C9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6B2F68">
        <w:rPr>
          <w:rFonts w:ascii="Times New Roman" w:hAnsi="Times New Roman" w:cs="Times New Roman"/>
          <w:sz w:val="28"/>
          <w:szCs w:val="28"/>
        </w:rPr>
        <w:t>Порядка согласования схем размещения рекламных конструкций</w:t>
      </w:r>
      <w:proofErr w:type="gramEnd"/>
      <w:r w:rsidR="006B2F68">
        <w:rPr>
          <w:rFonts w:ascii="Times New Roman" w:hAnsi="Times New Roman" w:cs="Times New Roman"/>
          <w:sz w:val="28"/>
          <w:szCs w:val="28"/>
        </w:rPr>
        <w:t xml:space="preserve"> и вносимых в них изменений</w:t>
      </w:r>
      <w:r w:rsidRPr="008A5C97">
        <w:rPr>
          <w:rFonts w:ascii="Times New Roman" w:hAnsi="Times New Roman" w:cs="Times New Roman"/>
          <w:sz w:val="28"/>
          <w:szCs w:val="28"/>
        </w:rPr>
        <w:t>»</w:t>
      </w:r>
    </w:p>
    <w:p w:rsidR="00252A5A" w:rsidRPr="008A5C97" w:rsidRDefault="00252A5A" w:rsidP="00252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2F68" w:rsidRDefault="006B2F68" w:rsidP="006B2F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F6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Тверской области от 06.08.2013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2F68">
        <w:rPr>
          <w:rFonts w:ascii="Times New Roman" w:hAnsi="Times New Roman" w:cs="Times New Roman"/>
          <w:sz w:val="28"/>
          <w:szCs w:val="28"/>
        </w:rPr>
        <w:t>№ 367-пп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F68">
        <w:rPr>
          <w:rFonts w:ascii="Times New Roman" w:hAnsi="Times New Roman" w:cs="Times New Roman"/>
          <w:sz w:val="28"/>
          <w:szCs w:val="28"/>
        </w:rPr>
        <w:t>«Об утверждении Порядка согласования схем размещения рекламных конструкций и вносимых в них изменений»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механизм согласования органами местного самоуправления муниципальных районов или городских округов Тверской области схем размещения рекламных конструкций на земельных участках, расположенных на территории Тверской области, независимо от форм собственности, а также на зданиях или ином недвижимом имуществе, находящемся в собственности Тверской области или собственности муниципального образования Тверской области, в том числе устанавливает содержание и требования к документам и материалам, предоставляемым на согласование в исполнительный орган государственной власти Тверской области, уполномоченный Правительством Тверской области на согласование схем размещения рекламных конструкций.</w:t>
      </w:r>
    </w:p>
    <w:p w:rsidR="006B2F68" w:rsidRPr="006B2F68" w:rsidRDefault="00DC3CF1" w:rsidP="006B2F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вышеизложенным, и учитывая, что постановление</w:t>
      </w:r>
      <w:r w:rsidRPr="006B2F68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06.08.2013 </w:t>
      </w:r>
      <w:r w:rsidRPr="006B2F68">
        <w:rPr>
          <w:rFonts w:ascii="Times New Roman" w:hAnsi="Times New Roman" w:cs="Times New Roman"/>
          <w:sz w:val="28"/>
          <w:szCs w:val="28"/>
        </w:rPr>
        <w:t>№ 367-пп</w:t>
      </w:r>
      <w:r>
        <w:rPr>
          <w:rFonts w:ascii="Times New Roman" w:hAnsi="Times New Roman" w:cs="Times New Roman"/>
          <w:sz w:val="28"/>
          <w:szCs w:val="28"/>
        </w:rPr>
        <w:t xml:space="preserve"> регулирует  отношения, участниками которых не являются субъекты предпринимательской и инвестиционной деятельности, рассмотрение данного нормативного правового акта в рамках экспертизы является нецелесообразным.</w:t>
      </w:r>
    </w:p>
    <w:p w:rsidR="006B2F68" w:rsidRDefault="006B2F68" w:rsidP="008A5C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2F68" w:rsidRDefault="006B2F68" w:rsidP="008A5C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552E" w:rsidRDefault="00602EE0" w:rsidP="00252A5A">
      <w:pPr>
        <w:ind w:firstLine="0"/>
      </w:pPr>
    </w:p>
    <w:sectPr w:rsidR="00FD552E" w:rsidSect="00BC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2A5A"/>
    <w:rsid w:val="0005291C"/>
    <w:rsid w:val="0005527F"/>
    <w:rsid w:val="00252A5A"/>
    <w:rsid w:val="003C5566"/>
    <w:rsid w:val="00602EE0"/>
    <w:rsid w:val="006B2F68"/>
    <w:rsid w:val="008A5C97"/>
    <w:rsid w:val="0098194D"/>
    <w:rsid w:val="00B26EB1"/>
    <w:rsid w:val="00BC3ED2"/>
    <w:rsid w:val="00C82686"/>
    <w:rsid w:val="00D2400A"/>
    <w:rsid w:val="00DC3CF1"/>
    <w:rsid w:val="00F41877"/>
    <w:rsid w:val="00FC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2A5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2A5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24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Pol</cp:lastModifiedBy>
  <cp:revision>4</cp:revision>
  <cp:lastPrinted>2016-11-21T14:39:00Z</cp:lastPrinted>
  <dcterms:created xsi:type="dcterms:W3CDTF">2016-11-18T10:39:00Z</dcterms:created>
  <dcterms:modified xsi:type="dcterms:W3CDTF">2016-11-21T15:01:00Z</dcterms:modified>
</cp:coreProperties>
</file>