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01B" w:rsidRDefault="0012701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2701B" w:rsidRDefault="0012701B">
      <w:pPr>
        <w:pStyle w:val="ConsPlusNormal"/>
        <w:jc w:val="both"/>
        <w:outlineLvl w:val="0"/>
      </w:pPr>
    </w:p>
    <w:p w:rsidR="0012701B" w:rsidRDefault="0012701B">
      <w:pPr>
        <w:pStyle w:val="ConsPlusTitle"/>
        <w:jc w:val="center"/>
        <w:outlineLvl w:val="0"/>
      </w:pPr>
      <w:r>
        <w:t>ПРАВИТЕЛЬСТВО ТВЕРСКОЙ ОБЛАСТИ</w:t>
      </w:r>
    </w:p>
    <w:p w:rsidR="0012701B" w:rsidRDefault="0012701B">
      <w:pPr>
        <w:pStyle w:val="ConsPlusTitle"/>
        <w:jc w:val="center"/>
      </w:pPr>
    </w:p>
    <w:p w:rsidR="0012701B" w:rsidRDefault="0012701B">
      <w:pPr>
        <w:pStyle w:val="ConsPlusTitle"/>
        <w:jc w:val="center"/>
      </w:pPr>
      <w:r>
        <w:t>ПОСТАНОВЛЕНИЕ</w:t>
      </w:r>
    </w:p>
    <w:p w:rsidR="0012701B" w:rsidRDefault="0012701B">
      <w:pPr>
        <w:pStyle w:val="ConsPlusTitle"/>
        <w:jc w:val="center"/>
      </w:pPr>
      <w:r>
        <w:t>от 2 февраля 2016 г. N 33-пп</w:t>
      </w:r>
    </w:p>
    <w:p w:rsidR="0012701B" w:rsidRDefault="0012701B">
      <w:pPr>
        <w:pStyle w:val="ConsPlusTitle"/>
        <w:jc w:val="center"/>
      </w:pPr>
    </w:p>
    <w:p w:rsidR="0012701B" w:rsidRDefault="0012701B">
      <w:pPr>
        <w:pStyle w:val="ConsPlusTitle"/>
        <w:jc w:val="center"/>
      </w:pPr>
      <w:r>
        <w:t>ОБ УТВЕРЖДЕНИИ ПОРЯДКА И УСЛОВИЙ РАЗМЕЩЕНИЯ НА ЗЕМЛЯХ</w:t>
      </w:r>
    </w:p>
    <w:p w:rsidR="0012701B" w:rsidRDefault="0012701B">
      <w:pPr>
        <w:pStyle w:val="ConsPlusTitle"/>
        <w:jc w:val="center"/>
      </w:pPr>
      <w:r>
        <w:t>ИЛИ ЗЕМЕЛЬНЫХ УЧАСТКАХ, НАХОДЯЩИХСЯ В ГОСУДАРСТВЕННОЙ</w:t>
      </w:r>
    </w:p>
    <w:p w:rsidR="0012701B" w:rsidRDefault="0012701B">
      <w:pPr>
        <w:pStyle w:val="ConsPlusTitle"/>
        <w:jc w:val="center"/>
      </w:pPr>
      <w:r>
        <w:t>ИЛИ МУНИЦИПАЛЬНОЙ СОБСТВЕННОСТИ, БЕЗ ПРЕДОСТАВЛЕНИЯ</w:t>
      </w:r>
    </w:p>
    <w:p w:rsidR="0012701B" w:rsidRDefault="0012701B">
      <w:pPr>
        <w:pStyle w:val="ConsPlusTitle"/>
        <w:jc w:val="center"/>
      </w:pPr>
      <w:r>
        <w:t>ЗЕМЕЛЬНЫХ УЧАСТКОВ И УСТАНОВЛЕНИЯ СЕРВИТУТОВ ОБЪЕКТОВ,</w:t>
      </w:r>
    </w:p>
    <w:p w:rsidR="0012701B" w:rsidRDefault="0012701B">
      <w:pPr>
        <w:pStyle w:val="ConsPlusTitle"/>
        <w:jc w:val="center"/>
      </w:pPr>
      <w:r>
        <w:t>ВИДЫ КОТОРЫХ УСТАНАВЛИВАЮТСЯ ПРАВИТЕЛЬСТВОМ</w:t>
      </w:r>
    </w:p>
    <w:p w:rsidR="0012701B" w:rsidRDefault="0012701B">
      <w:pPr>
        <w:pStyle w:val="ConsPlusTitle"/>
        <w:jc w:val="center"/>
      </w:pPr>
      <w:r>
        <w:t>РОССИЙСКОЙ ФЕДЕРАЦИИ</w:t>
      </w:r>
    </w:p>
    <w:p w:rsidR="0012701B" w:rsidRDefault="0012701B">
      <w:pPr>
        <w:spacing w:after="1"/>
      </w:pPr>
    </w:p>
    <w:tbl>
      <w:tblPr>
        <w:tblW w:w="9355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5"/>
      </w:tblGrid>
      <w:tr w:rsidR="0012701B">
        <w:trPr>
          <w:jc w:val="center"/>
        </w:trPr>
        <w:tc>
          <w:tcPr>
            <w:tcW w:w="929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2701B" w:rsidRDefault="00127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701B" w:rsidRDefault="001270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Тверской области от 01.09.2017 N 294-пп)</w:t>
            </w:r>
          </w:p>
        </w:tc>
      </w:tr>
    </w:tbl>
    <w:p w:rsidR="0012701B" w:rsidRDefault="0012701B">
      <w:pPr>
        <w:pStyle w:val="ConsPlusNormal"/>
        <w:jc w:val="both"/>
      </w:pPr>
    </w:p>
    <w:p w:rsidR="0012701B" w:rsidRDefault="0012701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3 статьи 39.36</w:t>
        </w:r>
      </w:hyperlink>
      <w:r>
        <w:t xml:space="preserve"> Земельного кодекса Российской Федерации и </w:t>
      </w:r>
      <w:hyperlink r:id="rId7" w:history="1">
        <w:r>
          <w:rPr>
            <w:color w:val="0000FF"/>
          </w:rPr>
          <w:t>пунктом 10 части 2 статьи 3</w:t>
        </w:r>
      </w:hyperlink>
      <w:r>
        <w:t xml:space="preserve"> Закона Тверской области от 09.04.2008 N 49-ЗО "О регулировании отдельных земельных отношений в Тверской области" Правительство Тверской области постановляет: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Порядок</w:t>
        </w:r>
      </w:hyperlink>
      <w:r>
        <w:t xml:space="preserve"> и условия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 (прилагается).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подписания и подлежит официальному опубликованию.</w:t>
      </w:r>
    </w:p>
    <w:p w:rsidR="0012701B" w:rsidRDefault="0012701B">
      <w:pPr>
        <w:pStyle w:val="ConsPlusNormal"/>
        <w:jc w:val="both"/>
      </w:pPr>
    </w:p>
    <w:p w:rsidR="0012701B" w:rsidRDefault="0012701B">
      <w:pPr>
        <w:pStyle w:val="ConsPlusNormal"/>
        <w:jc w:val="right"/>
      </w:pPr>
      <w:r>
        <w:t>Губернатор Тверской области</w:t>
      </w:r>
    </w:p>
    <w:p w:rsidR="0012701B" w:rsidRDefault="0012701B">
      <w:pPr>
        <w:pStyle w:val="ConsPlusNormal"/>
        <w:jc w:val="right"/>
      </w:pPr>
      <w:r>
        <w:t>А.В.ШЕВЕЛЕВ</w:t>
      </w:r>
    </w:p>
    <w:p w:rsidR="0012701B" w:rsidRDefault="0012701B">
      <w:pPr>
        <w:pStyle w:val="ConsPlusNormal"/>
        <w:jc w:val="both"/>
      </w:pPr>
    </w:p>
    <w:p w:rsidR="0012701B" w:rsidRDefault="0012701B">
      <w:pPr>
        <w:pStyle w:val="ConsPlusNormal"/>
        <w:jc w:val="both"/>
      </w:pPr>
    </w:p>
    <w:p w:rsidR="0012701B" w:rsidRDefault="0012701B">
      <w:pPr>
        <w:pStyle w:val="ConsPlusNormal"/>
        <w:jc w:val="both"/>
      </w:pPr>
    </w:p>
    <w:p w:rsidR="0012701B" w:rsidRDefault="0012701B">
      <w:pPr>
        <w:pStyle w:val="ConsPlusNormal"/>
        <w:jc w:val="both"/>
      </w:pPr>
    </w:p>
    <w:p w:rsidR="0012701B" w:rsidRDefault="0012701B">
      <w:pPr>
        <w:pStyle w:val="ConsPlusNormal"/>
        <w:jc w:val="both"/>
      </w:pPr>
    </w:p>
    <w:p w:rsidR="0012701B" w:rsidRDefault="0012701B">
      <w:pPr>
        <w:pStyle w:val="ConsPlusNormal"/>
        <w:jc w:val="right"/>
        <w:outlineLvl w:val="0"/>
      </w:pPr>
      <w:r>
        <w:t>Приложение</w:t>
      </w:r>
    </w:p>
    <w:p w:rsidR="0012701B" w:rsidRDefault="0012701B">
      <w:pPr>
        <w:pStyle w:val="ConsPlusNormal"/>
        <w:jc w:val="right"/>
      </w:pPr>
      <w:r>
        <w:t>к Постановлению Правительства</w:t>
      </w:r>
    </w:p>
    <w:p w:rsidR="0012701B" w:rsidRDefault="0012701B">
      <w:pPr>
        <w:pStyle w:val="ConsPlusNormal"/>
        <w:jc w:val="right"/>
      </w:pPr>
      <w:r>
        <w:t>Тверской области</w:t>
      </w:r>
    </w:p>
    <w:p w:rsidR="0012701B" w:rsidRDefault="0012701B">
      <w:pPr>
        <w:pStyle w:val="ConsPlusNormal"/>
        <w:jc w:val="right"/>
      </w:pPr>
      <w:r>
        <w:t>от 2 февраля 2016 г. N 33-пп</w:t>
      </w:r>
    </w:p>
    <w:p w:rsidR="0012701B" w:rsidRDefault="0012701B">
      <w:pPr>
        <w:pStyle w:val="ConsPlusNormal"/>
        <w:jc w:val="both"/>
      </w:pPr>
    </w:p>
    <w:p w:rsidR="0012701B" w:rsidRDefault="0012701B">
      <w:pPr>
        <w:pStyle w:val="ConsPlusTitle"/>
        <w:jc w:val="center"/>
      </w:pPr>
      <w:bookmarkStart w:id="0" w:name="P31"/>
      <w:bookmarkEnd w:id="0"/>
      <w:r>
        <w:t>ПОРЯДОК И УСЛОВИЯ</w:t>
      </w:r>
    </w:p>
    <w:p w:rsidR="0012701B" w:rsidRDefault="0012701B">
      <w:pPr>
        <w:pStyle w:val="ConsPlusTitle"/>
        <w:jc w:val="center"/>
      </w:pPr>
      <w:r>
        <w:t>размещения на землях или земельных участках,</w:t>
      </w:r>
    </w:p>
    <w:p w:rsidR="0012701B" w:rsidRDefault="0012701B">
      <w:pPr>
        <w:pStyle w:val="ConsPlusTitle"/>
        <w:jc w:val="center"/>
      </w:pPr>
      <w:r>
        <w:t>находящихся в государственной или муниципальной</w:t>
      </w:r>
    </w:p>
    <w:p w:rsidR="0012701B" w:rsidRDefault="0012701B">
      <w:pPr>
        <w:pStyle w:val="ConsPlusTitle"/>
        <w:jc w:val="center"/>
      </w:pPr>
      <w:r>
        <w:t>собственности, без предоставления земельных участков</w:t>
      </w:r>
    </w:p>
    <w:p w:rsidR="0012701B" w:rsidRDefault="0012701B">
      <w:pPr>
        <w:pStyle w:val="ConsPlusTitle"/>
        <w:jc w:val="center"/>
      </w:pPr>
      <w:r>
        <w:t>и установления сервитутов объектов, виды которых</w:t>
      </w:r>
    </w:p>
    <w:p w:rsidR="0012701B" w:rsidRDefault="0012701B">
      <w:pPr>
        <w:pStyle w:val="ConsPlusTitle"/>
        <w:jc w:val="center"/>
      </w:pPr>
      <w:r>
        <w:t>устанавливаются Правительством</w:t>
      </w:r>
    </w:p>
    <w:p w:rsidR="0012701B" w:rsidRDefault="0012701B">
      <w:pPr>
        <w:pStyle w:val="ConsPlusTitle"/>
        <w:jc w:val="center"/>
      </w:pPr>
      <w:r>
        <w:t>Российской Федерации</w:t>
      </w:r>
    </w:p>
    <w:p w:rsidR="0012701B" w:rsidRDefault="0012701B">
      <w:pPr>
        <w:spacing w:after="1"/>
      </w:pPr>
    </w:p>
    <w:tbl>
      <w:tblPr>
        <w:tblW w:w="9355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5"/>
      </w:tblGrid>
      <w:tr w:rsidR="0012701B">
        <w:trPr>
          <w:jc w:val="center"/>
        </w:trPr>
        <w:tc>
          <w:tcPr>
            <w:tcW w:w="929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2701B" w:rsidRDefault="00127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701B" w:rsidRDefault="001270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Тверской области от 01.09.2017 N 294-пп)</w:t>
            </w:r>
          </w:p>
        </w:tc>
      </w:tr>
    </w:tbl>
    <w:p w:rsidR="0012701B" w:rsidRDefault="0012701B">
      <w:pPr>
        <w:pStyle w:val="ConsPlusNormal"/>
        <w:jc w:val="both"/>
      </w:pPr>
    </w:p>
    <w:p w:rsidR="0012701B" w:rsidRDefault="0012701B">
      <w:pPr>
        <w:pStyle w:val="ConsPlusNormal"/>
        <w:ind w:firstLine="540"/>
        <w:jc w:val="both"/>
      </w:pPr>
      <w:r>
        <w:t xml:space="preserve">1. Настоящий Порядок устанавливает процедуру 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(далее - Объекты). Виды Объектов установлены </w:t>
      </w:r>
      <w:hyperlink r:id="rId9" w:history="1">
        <w:r>
          <w:rPr>
            <w:color w:val="0000FF"/>
          </w:rPr>
          <w:t>перечнем</w:t>
        </w:r>
      </w:hyperlink>
      <w:r>
        <w:t xml:space="preserve">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утвержденным Постановлением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(далее - Перечень).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2. Размещение Объектов на землях или земельных участках, находящихся в государственной или муниципальной собственности, осуществляется на основании разрешения на использование земель или земельного участка, находящихся в государственной или муниципальной собственности (далее - разрешение) исполнительного органа государственной власти Тверской области или органа местного самоуправления муниципального образования Тверской области, уполномоченных на распоряжение земельными участками (далее - уполномоченный орган).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3. Заявление о выдаче разрешения подается юридическим лицом, индивидуальным предпринимателем или гражданином (далее также - заявитель) либо представителем заявителя в уполномоченный орган.</w:t>
      </w:r>
    </w:p>
    <w:p w:rsidR="0012701B" w:rsidRDefault="0012701B">
      <w:pPr>
        <w:pStyle w:val="ConsPlusNormal"/>
        <w:spacing w:before="220"/>
        <w:ind w:firstLine="540"/>
        <w:jc w:val="both"/>
      </w:pPr>
      <w:bookmarkStart w:id="1" w:name="P44"/>
      <w:bookmarkEnd w:id="1"/>
      <w:r>
        <w:t>4. В заявлении должны быть указаны: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индивидуальным предпринимателем или гражданином;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б)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в)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г) сведения о государственной регистрации индивидуального предпринимателя в Едином государственном реестре индивидуальных предпринимателей - в случае, если заявление подается индивидуальным предпринимателем;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д) почтовый адрес, адрес электронной почты или номер телефона для связи с заявителем или представителем заявителя;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 xml:space="preserve">е) вид Объекта, для размещения которого испрашивается разрешение, в соответствии с </w:t>
      </w:r>
      <w:hyperlink r:id="rId10" w:history="1">
        <w:r>
          <w:rPr>
            <w:color w:val="0000FF"/>
          </w:rPr>
          <w:t>Перечнем</w:t>
        </w:r>
      </w:hyperlink>
      <w:r>
        <w:t>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з) цель использования земель или земельного участка.</w:t>
      </w:r>
    </w:p>
    <w:p w:rsidR="0012701B" w:rsidRDefault="0012701B">
      <w:pPr>
        <w:pStyle w:val="ConsPlusNormal"/>
        <w:spacing w:before="220"/>
        <w:ind w:firstLine="540"/>
        <w:jc w:val="both"/>
      </w:pPr>
      <w:bookmarkStart w:id="2" w:name="P53"/>
      <w:bookmarkEnd w:id="2"/>
      <w:r>
        <w:t>5. К заявлению прилагаются: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заявителя, - в случае, если заявление подается представителем заявителя;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б) схема границ предполагаемых к использованию земель или части земельного участка на кадастровом плане территории с указанием площади и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недвижимости);</w:t>
      </w:r>
    </w:p>
    <w:p w:rsidR="0012701B" w:rsidRDefault="0012701B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01.09.2017 N 294-пп)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 xml:space="preserve">в) документы, подтверждающие основания для использования земельного участка для </w:t>
      </w:r>
      <w:r>
        <w:lastRenderedPageBreak/>
        <w:t>размещения Объектов (проектная документация, схема монтажа, установки, размещения, лицензия на пользование недрами).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6. Заявитель или представитель заявителя по собственной инициативе вправе представить следующие документы: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 xml:space="preserve">а) утратил силу.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Тверской области от 01.09.2017 N 294-пп;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б) выписка из Единого государственного реестра недвижимости в отношении земельного участка;</w:t>
      </w:r>
    </w:p>
    <w:p w:rsidR="0012701B" w:rsidRDefault="0012701B">
      <w:pPr>
        <w:pStyle w:val="ConsPlusNormal"/>
        <w:jc w:val="both"/>
      </w:pPr>
      <w:r>
        <w:t xml:space="preserve">(пп. "б"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01.09.2017 N 294-пп)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в) выписка из Единого государственного реестра юридических лиц;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г) выписка из Единого государственного реестра индивидуальных предпринимателей;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д) заключение исполнительного органа государственной власти Тверской области или органа местного самоуправления муниципального образования Тверской области, уполномоченных на осуществление деятельности в сфере капитального строительства, архитектуры и градостроительства, подтверждающее, что для размещения Объекта не требуется получение разрешения на строительство;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 xml:space="preserve">е) сведения о наличии или отсутствии </w:t>
      </w:r>
      <w:proofErr w:type="gramStart"/>
      <w:r>
        <w:t>ограничений</w:t>
      </w:r>
      <w:proofErr w:type="gramEnd"/>
      <w:r>
        <w:t xml:space="preserve"> или обременений на испрашиваемом земельном участке;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ж) сведения, подтверждающие соответствие размещаемых Объектов документам территориального планирования соответствующего муниципального образования Тверской области.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В случае непредставления документов, указанных в настоящем пункте, уполномоченный орган запрашивает данные документы в рамках межведомственного информационного взаимодействия в порядке, установленном законодательством.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7. В течение 10 рабочих дней со дня поступления заявления уполномоченный орган осуществляет одно из следующих действий:</w:t>
      </w:r>
    </w:p>
    <w:p w:rsidR="0012701B" w:rsidRDefault="0012701B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01.09.2017 N 294-пп)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а) выдает заявителю разрешение либо направляет его по почте заказным письмом с уведомлением о вручении;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 xml:space="preserve">б) при наличии оснований, предусмотренных </w:t>
      </w:r>
      <w:hyperlink w:anchor="P80" w:history="1">
        <w:r>
          <w:rPr>
            <w:color w:val="0000FF"/>
          </w:rPr>
          <w:t>пунктом 10</w:t>
        </w:r>
      </w:hyperlink>
      <w:r>
        <w:t xml:space="preserve"> настоящего Порядка, выдает либо направляет по почте заказным письмом с уведомлением о вручении заявителю решение об отказе в выдаче разрешения, содержащее мотивированный отказ в выдаче разрешения с указанием основания для отказа, предусмотренного </w:t>
      </w:r>
      <w:hyperlink w:anchor="P80" w:history="1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8. Разрешение должно содержать: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а) срок, на который выдано разрешение;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б) цель использования земель или земельного участка;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 xml:space="preserve">в) указание на обязанность лиц, получивших разрешение, выполнить предусмотренные </w:t>
      </w:r>
      <w:hyperlink w:anchor="P95" w:history="1">
        <w:r>
          <w:rPr>
            <w:color w:val="0000FF"/>
          </w:rPr>
          <w:t>пунктом 13</w:t>
        </w:r>
      </w:hyperlink>
      <w:r>
        <w:t xml:space="preserve"> настоящего Порядка требования -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 xml:space="preserve">г) указание о предусмотренной </w:t>
      </w:r>
      <w:hyperlink w:anchor="P90" w:history="1">
        <w:r>
          <w:rPr>
            <w:color w:val="0000FF"/>
          </w:rPr>
          <w:t>пунктом 12</w:t>
        </w:r>
      </w:hyperlink>
      <w:r>
        <w:t xml:space="preserve"> настоящего Порядка возможности досрочного прекращения действия выданного разрешения;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д) указание на запрет передачи третьим лицам предусмотренных разрешением прав.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lastRenderedPageBreak/>
        <w:t>9. Обязательным приложением к разрешению является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12701B" w:rsidRDefault="0012701B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01.09.2017 N 294-пп)</w:t>
      </w:r>
    </w:p>
    <w:p w:rsidR="0012701B" w:rsidRDefault="0012701B">
      <w:pPr>
        <w:pStyle w:val="ConsPlusNormal"/>
        <w:spacing w:before="220"/>
        <w:ind w:firstLine="540"/>
        <w:jc w:val="both"/>
      </w:pPr>
      <w:bookmarkStart w:id="3" w:name="P80"/>
      <w:bookmarkEnd w:id="3"/>
      <w:r>
        <w:t>10. Решение об отказе в выдаче разрешения принимается в случаях, если: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 xml:space="preserve">а) заявление подано с нарушением требований, установленных </w:t>
      </w:r>
      <w:hyperlink w:anchor="P44" w:history="1">
        <w:r>
          <w:rPr>
            <w:color w:val="0000FF"/>
          </w:rPr>
          <w:t>пунктами 4</w:t>
        </w:r>
      </w:hyperlink>
      <w:r>
        <w:t xml:space="preserve">, </w:t>
      </w:r>
      <w:hyperlink w:anchor="P53" w:history="1">
        <w:r>
          <w:rPr>
            <w:color w:val="0000FF"/>
          </w:rPr>
          <w:t>5</w:t>
        </w:r>
      </w:hyperlink>
      <w:r>
        <w:t xml:space="preserve"> настоящего Порядка;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 xml:space="preserve">б) испрашивается разрешение для размещения Объекта, не предусмотренного </w:t>
      </w:r>
      <w:hyperlink r:id="rId16" w:history="1">
        <w:r>
          <w:rPr>
            <w:color w:val="0000FF"/>
          </w:rPr>
          <w:t>Перечнем</w:t>
        </w:r>
      </w:hyperlink>
      <w:r>
        <w:t>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в) в заявлении указана цель использования земель или земельного участка, не соответствующая назначению Объекта;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г) земельный участок, на использование которого испрашивается разрешение, предоставлен в аренду, постоянное (бессрочное) пользование, пожизненное наследуемое владение или безвозмездное пользование (безвозмездное срочное пользование) юридическому лицу, индивидуальному предпринимателю или гражданину либо в отношении участка заключено соглашение об установлении сервитута;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д) земельный участок, на использование которого испрашивается разрешение, в заявленный период используется на основании разрешения юридическим лицом, индивидуальным предпринимателем или гражданином;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е) размещение Объекта нарушает установленный законодательством режим осуществления деятельности в зонах с особыми условиями использования территорий;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ж) размещение Объекта приведет к невозможности использования земельного участка в соответствии с его разрешенным использованием;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з) размещаемые Объекты не соответствуют утвержденным документам территориального планирования соответствующего муниципального образования Тверской области.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11. В течение 10 рабочих дней со дня выдачи разрешения уполномоченный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власти, уполномоченный на осуществление государственного земельного надзора.</w:t>
      </w:r>
    </w:p>
    <w:p w:rsidR="0012701B" w:rsidRDefault="0012701B">
      <w:pPr>
        <w:pStyle w:val="ConsPlusNormal"/>
        <w:spacing w:before="220"/>
        <w:ind w:firstLine="540"/>
        <w:jc w:val="both"/>
      </w:pPr>
      <w:bookmarkStart w:id="4" w:name="P90"/>
      <w:bookmarkEnd w:id="4"/>
      <w:r>
        <w:t>12. Действие разрешения прекращается в случаях: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а) истечения срока действия разрешения, на который оно выдано;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б) нарушения условий, указанных в разрешении;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в) получения уполномоченным органом уведомления лица, которое использует земли или земельные участки на основании разрешения, о досрочном прекращении действия разрешения;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г) предоставления земельного участка гражданину или юридическому лицу.</w:t>
      </w:r>
    </w:p>
    <w:p w:rsidR="0012701B" w:rsidRDefault="0012701B">
      <w:pPr>
        <w:pStyle w:val="ConsPlusNormal"/>
        <w:spacing w:before="220"/>
        <w:ind w:firstLine="540"/>
        <w:jc w:val="both"/>
      </w:pPr>
      <w:bookmarkStart w:id="5" w:name="P95"/>
      <w:bookmarkEnd w:id="5"/>
      <w:r>
        <w:t>13. В случае, если использование земель или земельных участков на основании разрешений привело к порче либо уничтожению плодородного слоя почвы в границах таких земель или земельных участков, лица, которые использовали такие земли или земельные участки, обязаны: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а) привести такие земли или земельные участки в состояние, пригодное для их использования в соответствии с разрешенным использованием;</w:t>
      </w:r>
    </w:p>
    <w:p w:rsidR="0012701B" w:rsidRDefault="0012701B">
      <w:pPr>
        <w:pStyle w:val="ConsPlusNormal"/>
        <w:spacing w:before="220"/>
        <w:ind w:firstLine="540"/>
        <w:jc w:val="both"/>
      </w:pPr>
      <w:r>
        <w:t>б) выполнить необходимые работы по рекультивации таких земель или земельных участков.</w:t>
      </w:r>
    </w:p>
    <w:p w:rsidR="0012701B" w:rsidRDefault="0012701B">
      <w:pPr>
        <w:pStyle w:val="ConsPlusNormal"/>
        <w:jc w:val="both"/>
      </w:pPr>
    </w:p>
    <w:p w:rsidR="0012701B" w:rsidRDefault="0012701B">
      <w:pPr>
        <w:pStyle w:val="ConsPlusNormal"/>
        <w:jc w:val="both"/>
      </w:pPr>
    </w:p>
    <w:p w:rsidR="0012701B" w:rsidRDefault="001270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3890" w:rsidRDefault="00E43890">
      <w:bookmarkStart w:id="6" w:name="_GoBack"/>
      <w:bookmarkEnd w:id="6"/>
    </w:p>
    <w:sectPr w:rsidR="00E43890" w:rsidSect="00C46D7A">
      <w:pgSz w:w="11907" w:h="16840" w:code="9"/>
      <w:pgMar w:top="567" w:right="851" w:bottom="567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1B"/>
    <w:rsid w:val="0012701B"/>
    <w:rsid w:val="00310216"/>
    <w:rsid w:val="00E4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3789F-09F1-4118-96CE-572D761A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0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08641EF83C2D159ABCD8573D553763BD6DFF47DCDDD57B15BE575E796D3E5C3B6CCC9F817962E566ACDA06E367D187B04262A3FCCD2C1C1F9290Z74DG" TargetMode="External"/><Relationship Id="rId13" Type="http://schemas.openxmlformats.org/officeDocument/2006/relationships/hyperlink" Target="consultantplus://offline/ref=0308641EF83C2D159ABCD8573D553763BD6DFF47DCDDD57B15BE575E796D3E5C3B6CCC9F817962E566ACDA0AE367D187B04262A3FCCD2C1C1F9290Z74D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08641EF83C2D159ABCD8573D553763BD6DFF47D3DCD4791BBE575E796D3E5C3B6CCC9F817962E566AEDF0BE367D187B04262A3FCCD2C1C1F9290Z74DG" TargetMode="External"/><Relationship Id="rId12" Type="http://schemas.openxmlformats.org/officeDocument/2006/relationships/hyperlink" Target="consultantplus://offline/ref=0308641EF83C2D159ABCD8573D553763BD6DFF47DCDDD57B15BE575E796D3E5C3B6CCC9F817962E566ACDA0BE367D187B04262A3FCCD2C1C1F9290Z74D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308641EF83C2D159ABCC65A2B396D6DB866A04CDFD3DD2F41E10C032E64340B7C2395DDC57463E56FA78E52AC668DC2EC5163AEFCCF2803Z14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08641EF83C2D159ABCC65A2B396D6DB866A142D3D5DD2F41E10C032E64340B7C2395DDC57D6BEE32FD9E56E53289DDE54B7DA8E2CCZ241G" TargetMode="External"/><Relationship Id="rId11" Type="http://schemas.openxmlformats.org/officeDocument/2006/relationships/hyperlink" Target="consultantplus://offline/ref=0308641EF83C2D159ABCD8573D553763BD6DFF47DCDDD57B15BE575E796D3E5C3B6CCC9F817962E566ACDA05E367D187B04262A3FCCD2C1C1F9290Z74DG" TargetMode="External"/><Relationship Id="rId5" Type="http://schemas.openxmlformats.org/officeDocument/2006/relationships/hyperlink" Target="consultantplus://offline/ref=0308641EF83C2D159ABCD8573D553763BD6DFF47DCDDD57B15BE575E796D3E5C3B6CCC9F817962E566ACDA06E367D187B04262A3FCCD2C1C1F9290Z74DG" TargetMode="External"/><Relationship Id="rId15" Type="http://schemas.openxmlformats.org/officeDocument/2006/relationships/hyperlink" Target="consultantplus://offline/ref=0308641EF83C2D159ABCD8573D553763BD6DFF47DCDDD57B15BE575E796D3E5C3B6CCC9F817962E566ACDB01E367D187B04262A3FCCD2C1C1F9290Z74DG" TargetMode="External"/><Relationship Id="rId10" Type="http://schemas.openxmlformats.org/officeDocument/2006/relationships/hyperlink" Target="consultantplus://offline/ref=0308641EF83C2D159ABCC65A2B396D6DB866A04CDFD3DD2F41E10C032E64340B7C2395DDC57463E56FA78E52AC668DC2EC5163AEFCCF2803Z144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308641EF83C2D159ABCC65A2B396D6DB866A04CDFD3DD2F41E10C032E64340B7C2395DDC57463E56FA78E52AC668DC2EC5163AEFCCF2803Z144G" TargetMode="External"/><Relationship Id="rId14" Type="http://schemas.openxmlformats.org/officeDocument/2006/relationships/hyperlink" Target="consultantplus://offline/ref=0308641EF83C2D159ABCD8573D553763BD6DFF47DCDDD57B15BE575E796D3E5C3B6CCC9F817962E566ACDB02E367D187B04262A3FCCD2C1C1F9290Z74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2019-04-19T06:56:00Z</dcterms:created>
  <dcterms:modified xsi:type="dcterms:W3CDTF">2019-04-19T06:57:00Z</dcterms:modified>
</cp:coreProperties>
</file>